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C2C" w:rsidRDefault="00C43C2C" w:rsidP="005F7AEE">
      <w:pPr>
        <w:shd w:val="clear" w:color="auto" w:fill="FFFFFF"/>
        <w:ind w:right="34"/>
        <w:jc w:val="center"/>
        <w:rPr>
          <w:rFonts w:ascii="PT Astra Serif" w:hAnsi="PT Astra Serif"/>
          <w:b/>
          <w:bCs/>
          <w:spacing w:val="-23"/>
          <w:sz w:val="28"/>
          <w:szCs w:val="28"/>
        </w:rPr>
      </w:pPr>
    </w:p>
    <w:p w:rsidR="00DA06F2" w:rsidRPr="00FB509F" w:rsidRDefault="00DA06F2" w:rsidP="005F7AEE">
      <w:pPr>
        <w:shd w:val="clear" w:color="auto" w:fill="FFFFFF"/>
        <w:ind w:right="34"/>
        <w:jc w:val="center"/>
        <w:rPr>
          <w:rFonts w:ascii="PT Astra Serif" w:hAnsi="PT Astra Serif"/>
          <w:b/>
          <w:bCs/>
          <w:spacing w:val="-23"/>
          <w:sz w:val="28"/>
          <w:szCs w:val="28"/>
        </w:rPr>
      </w:pPr>
      <w:bookmarkStart w:id="0" w:name="_GoBack"/>
      <w:bookmarkEnd w:id="0"/>
      <w:r w:rsidRPr="00FB509F">
        <w:rPr>
          <w:rFonts w:ascii="PT Astra Serif" w:hAnsi="PT Astra Serif"/>
          <w:b/>
          <w:bCs/>
          <w:spacing w:val="-23"/>
          <w:sz w:val="28"/>
          <w:szCs w:val="28"/>
        </w:rPr>
        <w:t>ФИНАНСОВО-ЭКОНОМИЧЕСКОЕ ОБОСНОВАНИЕ</w:t>
      </w:r>
    </w:p>
    <w:p w:rsidR="00ED472D" w:rsidRDefault="00ED472D" w:rsidP="005F7AEE">
      <w:pPr>
        <w:shd w:val="clear" w:color="auto" w:fill="FFFFFF"/>
        <w:ind w:right="34"/>
        <w:jc w:val="center"/>
        <w:rPr>
          <w:rFonts w:ascii="PT Astra Serif" w:hAnsi="PT Astra Serif"/>
          <w:b/>
          <w:bCs/>
          <w:sz w:val="28"/>
          <w:szCs w:val="28"/>
        </w:rPr>
      </w:pPr>
      <w:r w:rsidRPr="004D52A9">
        <w:rPr>
          <w:rFonts w:ascii="PT Astra Serif" w:hAnsi="PT Astra Serif"/>
          <w:b/>
          <w:bCs/>
          <w:sz w:val="28"/>
          <w:szCs w:val="28"/>
        </w:rPr>
        <w:t>к проекту закона Ульяновской области «О внесении изменений в Закон Ульяновской области «О бюджете Территориального фонда обязательного        медицинского страхования Ульяновской области на 20</w:t>
      </w:r>
      <w:r w:rsidR="006417CD" w:rsidRPr="004D52A9">
        <w:rPr>
          <w:rFonts w:ascii="PT Astra Serif" w:hAnsi="PT Astra Serif"/>
          <w:b/>
          <w:bCs/>
          <w:sz w:val="28"/>
          <w:szCs w:val="28"/>
        </w:rPr>
        <w:t>2</w:t>
      </w:r>
      <w:r w:rsidR="00D617F2">
        <w:rPr>
          <w:rFonts w:ascii="PT Astra Serif" w:hAnsi="PT Astra Serif"/>
          <w:b/>
          <w:bCs/>
          <w:sz w:val="28"/>
          <w:szCs w:val="28"/>
        </w:rPr>
        <w:t>3</w:t>
      </w:r>
      <w:r w:rsidR="006417CD" w:rsidRPr="004D52A9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4D52A9">
        <w:rPr>
          <w:rFonts w:ascii="PT Astra Serif" w:hAnsi="PT Astra Serif"/>
          <w:b/>
          <w:bCs/>
          <w:sz w:val="28"/>
          <w:szCs w:val="28"/>
        </w:rPr>
        <w:t>год и</w:t>
      </w:r>
      <w:r w:rsidR="008C4355" w:rsidRPr="004D52A9">
        <w:rPr>
          <w:rFonts w:ascii="PT Astra Serif" w:hAnsi="PT Astra Serif"/>
          <w:b/>
          <w:bCs/>
          <w:sz w:val="28"/>
          <w:szCs w:val="28"/>
        </w:rPr>
        <w:t xml:space="preserve">                               </w:t>
      </w:r>
      <w:r w:rsidRPr="004D52A9">
        <w:rPr>
          <w:rFonts w:ascii="PT Astra Serif" w:hAnsi="PT Astra Serif"/>
          <w:b/>
          <w:bCs/>
          <w:sz w:val="28"/>
          <w:szCs w:val="28"/>
        </w:rPr>
        <w:t xml:space="preserve"> на плановый период 202</w:t>
      </w:r>
      <w:r w:rsidR="00D617F2">
        <w:rPr>
          <w:rFonts w:ascii="PT Astra Serif" w:hAnsi="PT Astra Serif"/>
          <w:b/>
          <w:bCs/>
          <w:sz w:val="28"/>
          <w:szCs w:val="28"/>
        </w:rPr>
        <w:t>4</w:t>
      </w:r>
      <w:r w:rsidRPr="004D52A9">
        <w:rPr>
          <w:rFonts w:ascii="PT Astra Serif" w:hAnsi="PT Astra Serif"/>
          <w:b/>
          <w:bCs/>
          <w:sz w:val="28"/>
          <w:szCs w:val="28"/>
        </w:rPr>
        <w:t xml:space="preserve"> и 202</w:t>
      </w:r>
      <w:r w:rsidR="00D617F2">
        <w:rPr>
          <w:rFonts w:ascii="PT Astra Serif" w:hAnsi="PT Astra Serif"/>
          <w:b/>
          <w:bCs/>
          <w:sz w:val="28"/>
          <w:szCs w:val="28"/>
        </w:rPr>
        <w:t>5</w:t>
      </w:r>
      <w:r w:rsidRPr="004D52A9">
        <w:rPr>
          <w:rFonts w:ascii="PT Astra Serif" w:hAnsi="PT Astra Serif"/>
          <w:b/>
          <w:bCs/>
          <w:sz w:val="28"/>
          <w:szCs w:val="28"/>
        </w:rPr>
        <w:t xml:space="preserve"> годов»</w:t>
      </w:r>
      <w:r w:rsidR="00391CFB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391CFB" w:rsidRDefault="00391CFB" w:rsidP="004C11B7">
      <w:pPr>
        <w:shd w:val="clear" w:color="auto" w:fill="FFFFFF"/>
        <w:spacing w:line="360" w:lineRule="auto"/>
        <w:ind w:right="34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84563" w:rsidRPr="00E73CC0" w:rsidRDefault="00484563" w:rsidP="004C11B7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E73CC0">
        <w:rPr>
          <w:rFonts w:ascii="PT Astra Serif" w:hAnsi="PT Astra Serif"/>
          <w:sz w:val="28"/>
          <w:szCs w:val="28"/>
        </w:rPr>
        <w:t>Проект закона Ульяновской области «О внесении изменений в Закон Ульяновской области «О бюджете Территориального фонда обязательного медицинского страхования Ульяновской области на 202</w:t>
      </w:r>
      <w:r w:rsidR="00D617F2" w:rsidRPr="00E73CC0">
        <w:rPr>
          <w:rFonts w:ascii="PT Astra Serif" w:hAnsi="PT Astra Serif"/>
          <w:sz w:val="28"/>
          <w:szCs w:val="28"/>
        </w:rPr>
        <w:t>3</w:t>
      </w:r>
      <w:r w:rsidRPr="00E73CC0">
        <w:rPr>
          <w:rFonts w:ascii="PT Astra Serif" w:hAnsi="PT Astra Serif"/>
          <w:sz w:val="28"/>
          <w:szCs w:val="28"/>
        </w:rPr>
        <w:t xml:space="preserve"> год и на плановый период 202</w:t>
      </w:r>
      <w:r w:rsidR="00D617F2" w:rsidRPr="00E73CC0">
        <w:rPr>
          <w:rFonts w:ascii="PT Astra Serif" w:hAnsi="PT Astra Serif"/>
          <w:sz w:val="28"/>
          <w:szCs w:val="28"/>
        </w:rPr>
        <w:t>4</w:t>
      </w:r>
      <w:r w:rsidRPr="00E73CC0">
        <w:rPr>
          <w:rFonts w:ascii="PT Astra Serif" w:hAnsi="PT Astra Serif"/>
          <w:sz w:val="28"/>
          <w:szCs w:val="28"/>
        </w:rPr>
        <w:t xml:space="preserve"> и 202</w:t>
      </w:r>
      <w:r w:rsidR="00D617F2" w:rsidRPr="00E73CC0">
        <w:rPr>
          <w:rFonts w:ascii="PT Astra Serif" w:hAnsi="PT Astra Serif"/>
          <w:sz w:val="28"/>
          <w:szCs w:val="28"/>
        </w:rPr>
        <w:t>5</w:t>
      </w:r>
      <w:r w:rsidRPr="00E73CC0">
        <w:rPr>
          <w:rFonts w:ascii="PT Astra Serif" w:hAnsi="PT Astra Serif"/>
          <w:sz w:val="28"/>
          <w:szCs w:val="28"/>
        </w:rPr>
        <w:t xml:space="preserve"> годов» (далее – Фонд) разработан в связи с необходимостью корректировки доходной и расходной части бюджета Фонда на 202</w:t>
      </w:r>
      <w:r w:rsidR="00D617F2" w:rsidRPr="00E73CC0">
        <w:rPr>
          <w:rFonts w:ascii="PT Astra Serif" w:hAnsi="PT Astra Serif"/>
          <w:sz w:val="28"/>
          <w:szCs w:val="28"/>
        </w:rPr>
        <w:t>3</w:t>
      </w:r>
      <w:r w:rsidRPr="00E73CC0">
        <w:rPr>
          <w:rFonts w:ascii="PT Astra Serif" w:hAnsi="PT Astra Serif"/>
          <w:sz w:val="28"/>
          <w:szCs w:val="28"/>
        </w:rPr>
        <w:t xml:space="preserve"> год. Предметом правового регулирования являются бюджетные правоотношения. </w:t>
      </w:r>
    </w:p>
    <w:p w:rsidR="0087555F" w:rsidRPr="00E73CC0" w:rsidRDefault="00484563" w:rsidP="004C11B7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E73CC0">
        <w:rPr>
          <w:rFonts w:ascii="PT Astra Serif" w:hAnsi="PT Astra Serif"/>
          <w:sz w:val="28"/>
          <w:szCs w:val="28"/>
        </w:rPr>
        <w:t>Законопроектом предусматриваются следующие изменения.</w:t>
      </w:r>
    </w:p>
    <w:p w:rsidR="00952F06" w:rsidRPr="00E73CC0" w:rsidRDefault="00EE4C0B" w:rsidP="004C11B7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E73CC0">
        <w:rPr>
          <w:rFonts w:ascii="PT Astra Serif" w:hAnsi="PT Astra Serif"/>
          <w:sz w:val="28"/>
          <w:szCs w:val="28"/>
        </w:rPr>
        <w:t>Общая сумма доходов по проекту бюджета Фонда в 202</w:t>
      </w:r>
      <w:r w:rsidR="00D617F2" w:rsidRPr="00E73CC0">
        <w:rPr>
          <w:rFonts w:ascii="PT Astra Serif" w:hAnsi="PT Astra Serif"/>
          <w:sz w:val="28"/>
          <w:szCs w:val="28"/>
        </w:rPr>
        <w:t>3</w:t>
      </w:r>
      <w:r w:rsidRPr="00E73CC0">
        <w:rPr>
          <w:rFonts w:ascii="PT Astra Serif" w:hAnsi="PT Astra Serif"/>
          <w:sz w:val="28"/>
          <w:szCs w:val="28"/>
        </w:rPr>
        <w:t xml:space="preserve"> году </w:t>
      </w:r>
      <w:r w:rsidR="004406D4">
        <w:rPr>
          <w:rFonts w:ascii="PT Astra Serif" w:hAnsi="PT Astra Serif"/>
          <w:sz w:val="28"/>
          <w:szCs w:val="28"/>
        </w:rPr>
        <w:t>снижается</w:t>
      </w:r>
      <w:r w:rsidRPr="00E73CC0">
        <w:rPr>
          <w:rFonts w:ascii="PT Astra Serif" w:hAnsi="PT Astra Serif"/>
          <w:sz w:val="28"/>
          <w:szCs w:val="28"/>
        </w:rPr>
        <w:t xml:space="preserve"> на </w:t>
      </w:r>
      <w:r w:rsidR="00D617F2" w:rsidRPr="00E73CC0">
        <w:rPr>
          <w:rFonts w:ascii="PT Astra Serif" w:hAnsi="PT Astra Serif"/>
          <w:sz w:val="28"/>
          <w:szCs w:val="28"/>
        </w:rPr>
        <w:t>81 892,5</w:t>
      </w:r>
      <w:r w:rsidRPr="00E73CC0">
        <w:rPr>
          <w:rFonts w:ascii="PT Astra Serif" w:hAnsi="PT Astra Serif"/>
          <w:sz w:val="28"/>
          <w:szCs w:val="28"/>
        </w:rPr>
        <w:t xml:space="preserve"> тыс. рублей и составит </w:t>
      </w:r>
      <w:r w:rsidR="00D617F2" w:rsidRPr="00E73CC0">
        <w:rPr>
          <w:rFonts w:ascii="PT Astra Serif" w:hAnsi="PT Astra Serif"/>
          <w:sz w:val="28"/>
          <w:szCs w:val="28"/>
        </w:rPr>
        <w:t>18 910 560,51</w:t>
      </w:r>
      <w:r w:rsidR="00702DA9" w:rsidRPr="00E73CC0">
        <w:rPr>
          <w:rFonts w:ascii="PT Astra Serif" w:hAnsi="PT Astra Serif"/>
          <w:sz w:val="28"/>
          <w:szCs w:val="28"/>
        </w:rPr>
        <w:t xml:space="preserve"> </w:t>
      </w:r>
      <w:r w:rsidRPr="00E73CC0">
        <w:rPr>
          <w:rFonts w:ascii="PT Astra Serif" w:hAnsi="PT Astra Serif"/>
          <w:sz w:val="28"/>
          <w:szCs w:val="28"/>
        </w:rPr>
        <w:t>тыс. рублей</w:t>
      </w:r>
      <w:r w:rsidR="007E7DD5" w:rsidRPr="00E73CC0">
        <w:rPr>
          <w:rFonts w:ascii="PT Astra Serif" w:hAnsi="PT Astra Serif"/>
          <w:sz w:val="28"/>
          <w:szCs w:val="28"/>
        </w:rPr>
        <w:t>.</w:t>
      </w:r>
      <w:r w:rsidRPr="00E73CC0">
        <w:rPr>
          <w:rFonts w:ascii="PT Astra Serif" w:hAnsi="PT Astra Serif"/>
          <w:sz w:val="28"/>
          <w:szCs w:val="28"/>
        </w:rPr>
        <w:t xml:space="preserve"> </w:t>
      </w:r>
    </w:p>
    <w:p w:rsidR="00EE4C0B" w:rsidRPr="00E73CC0" w:rsidRDefault="00FE62B3" w:rsidP="004C11B7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E73CC0">
        <w:rPr>
          <w:rFonts w:ascii="PT Astra Serif" w:hAnsi="PT Astra Serif"/>
          <w:sz w:val="28"/>
          <w:szCs w:val="28"/>
        </w:rPr>
        <w:t>В доходной части бюджета</w:t>
      </w:r>
      <w:r w:rsidR="002E3A17" w:rsidRPr="00E73CC0">
        <w:rPr>
          <w:rFonts w:ascii="PT Astra Serif" w:hAnsi="PT Astra Serif"/>
          <w:sz w:val="28"/>
          <w:szCs w:val="28"/>
        </w:rPr>
        <w:t>:</w:t>
      </w:r>
      <w:r w:rsidR="00EE4C0B" w:rsidRPr="00E73CC0">
        <w:rPr>
          <w:rFonts w:ascii="PT Astra Serif" w:hAnsi="PT Astra Serif"/>
          <w:sz w:val="28"/>
          <w:szCs w:val="28"/>
        </w:rPr>
        <w:t xml:space="preserve"> </w:t>
      </w:r>
    </w:p>
    <w:p w:rsidR="004406D4" w:rsidRPr="002B5C85" w:rsidRDefault="00EE4C0B" w:rsidP="004406D4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E73CC0">
        <w:rPr>
          <w:rFonts w:ascii="PT Astra Serif" w:hAnsi="PT Astra Serif"/>
          <w:sz w:val="28"/>
          <w:szCs w:val="28"/>
        </w:rPr>
        <w:t xml:space="preserve">- </w:t>
      </w:r>
      <w:r w:rsidR="004406D4">
        <w:rPr>
          <w:rFonts w:ascii="PT Astra Serif" w:hAnsi="PT Astra Serif"/>
          <w:sz w:val="28"/>
          <w:szCs w:val="28"/>
        </w:rPr>
        <w:t>уточняется распределение</w:t>
      </w:r>
      <w:r w:rsidR="004406D4" w:rsidRPr="00EE4A0E">
        <w:rPr>
          <w:rFonts w:ascii="PT Astra Serif" w:hAnsi="PT Astra Serif"/>
          <w:sz w:val="28"/>
          <w:szCs w:val="28"/>
        </w:rPr>
        <w:t xml:space="preserve"> </w:t>
      </w:r>
      <w:r w:rsidR="004406D4" w:rsidRPr="002B5C85">
        <w:rPr>
          <w:rFonts w:ascii="PT Astra Serif" w:hAnsi="PT Astra Serif"/>
          <w:sz w:val="28"/>
          <w:szCs w:val="28"/>
        </w:rPr>
        <w:t>межбюджетны</w:t>
      </w:r>
      <w:r w:rsidR="004406D4">
        <w:rPr>
          <w:rFonts w:ascii="PT Astra Serif" w:hAnsi="PT Astra Serif"/>
          <w:sz w:val="28"/>
          <w:szCs w:val="28"/>
        </w:rPr>
        <w:t>х</w:t>
      </w:r>
      <w:r w:rsidR="004406D4" w:rsidRPr="002B5C85">
        <w:rPr>
          <w:rFonts w:ascii="PT Astra Serif" w:hAnsi="PT Astra Serif"/>
          <w:sz w:val="28"/>
          <w:szCs w:val="28"/>
        </w:rPr>
        <w:t xml:space="preserve"> трансферт</w:t>
      </w:r>
      <w:r w:rsidR="004406D4">
        <w:rPr>
          <w:rFonts w:ascii="PT Astra Serif" w:hAnsi="PT Astra Serif"/>
          <w:sz w:val="28"/>
          <w:szCs w:val="28"/>
        </w:rPr>
        <w:t>ов</w:t>
      </w:r>
      <w:r w:rsidR="004406D4" w:rsidRPr="002B5C85">
        <w:rPr>
          <w:rFonts w:ascii="PT Astra Serif" w:hAnsi="PT Astra Serif"/>
          <w:sz w:val="28"/>
          <w:szCs w:val="28"/>
        </w:rPr>
        <w:t xml:space="preserve"> из </w:t>
      </w:r>
      <w:r w:rsidR="004406D4">
        <w:rPr>
          <w:rFonts w:ascii="PT Astra Serif" w:hAnsi="PT Astra Serif"/>
          <w:sz w:val="28"/>
          <w:szCs w:val="28"/>
        </w:rPr>
        <w:t>областного бюджета Ульяновской области</w:t>
      </w:r>
      <w:r w:rsidR="004406D4" w:rsidRPr="002B5C85">
        <w:rPr>
          <w:rFonts w:ascii="PT Astra Serif" w:hAnsi="PT Astra Serif"/>
          <w:sz w:val="28"/>
          <w:szCs w:val="28"/>
        </w:rPr>
        <w:t xml:space="preserve"> на дополнительное финансовое обеспечение реализации территориальной программы обязательного медицинского страхования:</w:t>
      </w:r>
    </w:p>
    <w:p w:rsidR="00B6467F" w:rsidRDefault="004406D4" w:rsidP="004406D4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1. </w:t>
      </w:r>
      <w:r w:rsidRPr="00E67CE9">
        <w:rPr>
          <w:rFonts w:ascii="PT Astra Serif" w:hAnsi="PT Astra Serif"/>
          <w:sz w:val="28"/>
          <w:szCs w:val="28"/>
        </w:rPr>
        <w:t>на дополнительное финансовое обеспечение реализации территориальной программы ОМС в части базовой программы ОМС</w:t>
      </w:r>
      <w:r w:rsidR="00490555">
        <w:rPr>
          <w:rFonts w:ascii="PT Astra Serif" w:hAnsi="PT Astra Serif"/>
          <w:sz w:val="28"/>
          <w:szCs w:val="28"/>
        </w:rPr>
        <w:t xml:space="preserve"> в соответствии</w:t>
      </w:r>
      <w:r w:rsidR="00490555" w:rsidRPr="00490555">
        <w:rPr>
          <w:rFonts w:ascii="PT Astra Serif" w:hAnsi="PT Astra Serif"/>
          <w:sz w:val="28"/>
          <w:szCs w:val="28"/>
        </w:rPr>
        <w:t xml:space="preserve"> </w:t>
      </w:r>
      <w:r w:rsidR="00490555">
        <w:rPr>
          <w:rFonts w:ascii="PT Astra Serif" w:hAnsi="PT Astra Serif"/>
          <w:sz w:val="28"/>
          <w:szCs w:val="28"/>
        </w:rPr>
        <w:t>дополнительным соглашением №1 от 19.06.2023 года «О</w:t>
      </w:r>
      <w:r w:rsidR="00490555" w:rsidRPr="00C85810">
        <w:rPr>
          <w:rFonts w:ascii="PT Astra Serif" w:hAnsi="PT Astra Serif"/>
          <w:sz w:val="28"/>
          <w:szCs w:val="28"/>
        </w:rPr>
        <w:t xml:space="preserve"> предоставлении в 2023 году средств из областного бюджета Ульяновской области на дополнительное финансовое обеспечение реализации территориальной программы обязательного медицинского страхования в части базовой программы </w:t>
      </w:r>
      <w:r w:rsidR="00E41C3F">
        <w:rPr>
          <w:rFonts w:ascii="PT Astra Serif" w:hAnsi="PT Astra Serif"/>
          <w:sz w:val="28"/>
          <w:szCs w:val="28"/>
        </w:rPr>
        <w:t>ОМС</w:t>
      </w:r>
      <w:r w:rsidR="00490555" w:rsidRPr="00C85810">
        <w:rPr>
          <w:rFonts w:ascii="PT Astra Serif" w:hAnsi="PT Astra Serif"/>
          <w:sz w:val="28"/>
          <w:szCs w:val="28"/>
        </w:rPr>
        <w:t>»</w:t>
      </w:r>
      <w:r w:rsidR="00490555">
        <w:rPr>
          <w:rFonts w:ascii="PT Astra Serif" w:hAnsi="PT Astra Serif"/>
          <w:sz w:val="28"/>
          <w:szCs w:val="28"/>
        </w:rPr>
        <w:t xml:space="preserve"> </w:t>
      </w:r>
      <w:r w:rsidR="00A273C0">
        <w:rPr>
          <w:rFonts w:ascii="PT Astra Serif" w:hAnsi="PT Astra Serif"/>
          <w:sz w:val="28"/>
          <w:szCs w:val="28"/>
        </w:rPr>
        <w:t xml:space="preserve">заключенным между Фондом и Министерством здравоохранения Ульяновской области </w:t>
      </w:r>
      <w:r w:rsidR="00490555">
        <w:rPr>
          <w:rFonts w:ascii="PT Astra Serif" w:hAnsi="PT Astra Serif"/>
          <w:sz w:val="28"/>
          <w:szCs w:val="28"/>
        </w:rPr>
        <w:t xml:space="preserve">в </w:t>
      </w:r>
      <w:r w:rsidR="00E41C3F">
        <w:rPr>
          <w:rFonts w:ascii="PT Astra Serif" w:hAnsi="PT Astra Serif"/>
          <w:sz w:val="28"/>
          <w:szCs w:val="28"/>
        </w:rPr>
        <w:t xml:space="preserve">общей </w:t>
      </w:r>
      <w:r w:rsidR="00490555">
        <w:rPr>
          <w:rFonts w:ascii="PT Astra Serif" w:hAnsi="PT Astra Serif"/>
          <w:sz w:val="28"/>
          <w:szCs w:val="28"/>
        </w:rPr>
        <w:t>сумме</w:t>
      </w:r>
      <w:r w:rsidRPr="002B5C85">
        <w:rPr>
          <w:rFonts w:ascii="PT Astra Serif" w:hAnsi="PT Astra Serif"/>
          <w:sz w:val="28"/>
          <w:szCs w:val="28"/>
        </w:rPr>
        <w:t xml:space="preserve"> 37 000,0 </w:t>
      </w:r>
      <w:r w:rsidRPr="00E67CE9">
        <w:rPr>
          <w:rFonts w:ascii="PT Astra Serif" w:hAnsi="PT Astra Serif"/>
          <w:sz w:val="28"/>
          <w:szCs w:val="28"/>
        </w:rPr>
        <w:t>тыс. рублей</w:t>
      </w:r>
      <w:r w:rsidR="00B6467F">
        <w:rPr>
          <w:rFonts w:ascii="PT Astra Serif" w:hAnsi="PT Astra Serif"/>
          <w:sz w:val="28"/>
          <w:szCs w:val="28"/>
        </w:rPr>
        <w:t>;</w:t>
      </w:r>
    </w:p>
    <w:p w:rsidR="004406D4" w:rsidRPr="002B5C85" w:rsidRDefault="004406D4" w:rsidP="004406D4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 </w:t>
      </w:r>
      <w:r w:rsidRPr="002B5C85">
        <w:rPr>
          <w:rFonts w:ascii="PT Astra Serif" w:hAnsi="PT Astra Serif"/>
          <w:sz w:val="28"/>
          <w:szCs w:val="28"/>
        </w:rPr>
        <w:t>на финансовое обеспечение реализации дополнительных видов и условий оказания медицинской помощи, не установленных базовой программой</w:t>
      </w:r>
      <w:r w:rsidR="005860AA">
        <w:rPr>
          <w:rFonts w:ascii="PT Astra Serif" w:hAnsi="PT Astra Serif"/>
          <w:sz w:val="28"/>
          <w:szCs w:val="28"/>
        </w:rPr>
        <w:t xml:space="preserve"> обязательного</w:t>
      </w:r>
      <w:r w:rsidRPr="002B5C85">
        <w:rPr>
          <w:rFonts w:ascii="PT Astra Serif" w:hAnsi="PT Astra Serif"/>
          <w:sz w:val="28"/>
          <w:szCs w:val="28"/>
        </w:rPr>
        <w:t xml:space="preserve"> медицинского страхования</w:t>
      </w:r>
      <w:r w:rsidR="00490555">
        <w:rPr>
          <w:rFonts w:ascii="PT Astra Serif" w:hAnsi="PT Astra Serif"/>
          <w:sz w:val="28"/>
          <w:szCs w:val="28"/>
        </w:rPr>
        <w:t xml:space="preserve"> в соответствии</w:t>
      </w:r>
      <w:r w:rsidR="00490555" w:rsidRPr="00490555">
        <w:rPr>
          <w:rFonts w:ascii="PT Astra Serif" w:hAnsi="PT Astra Serif"/>
          <w:sz w:val="28"/>
          <w:szCs w:val="28"/>
        </w:rPr>
        <w:t xml:space="preserve"> </w:t>
      </w:r>
      <w:r w:rsidR="00490555">
        <w:rPr>
          <w:rFonts w:ascii="PT Astra Serif" w:hAnsi="PT Astra Serif"/>
          <w:sz w:val="28"/>
          <w:szCs w:val="28"/>
        </w:rPr>
        <w:t>С</w:t>
      </w:r>
      <w:r w:rsidR="00490555" w:rsidRPr="00D23FF0">
        <w:rPr>
          <w:rFonts w:ascii="PT Astra Serif" w:hAnsi="PT Astra Serif"/>
          <w:sz w:val="28"/>
          <w:szCs w:val="28"/>
        </w:rPr>
        <w:t>оглашение</w:t>
      </w:r>
      <w:r w:rsidR="00503B28">
        <w:rPr>
          <w:rFonts w:ascii="PT Astra Serif" w:hAnsi="PT Astra Serif"/>
          <w:sz w:val="28"/>
          <w:szCs w:val="28"/>
        </w:rPr>
        <w:t>м</w:t>
      </w:r>
      <w:r w:rsidR="00490555">
        <w:rPr>
          <w:rFonts w:ascii="PT Astra Serif" w:hAnsi="PT Astra Serif"/>
          <w:sz w:val="28"/>
          <w:szCs w:val="28"/>
        </w:rPr>
        <w:t xml:space="preserve"> №2 от 29.06.2023 года «О</w:t>
      </w:r>
      <w:r w:rsidR="00490555" w:rsidRPr="002B5C85">
        <w:rPr>
          <w:rFonts w:ascii="PT Astra Serif" w:hAnsi="PT Astra Serif"/>
          <w:sz w:val="28"/>
          <w:szCs w:val="28"/>
        </w:rPr>
        <w:t xml:space="preserve"> предоставлении в 2023 году средств из областного бюджета Ульяновской области на финансовое обеспечение реализации дополнительных </w:t>
      </w:r>
      <w:r w:rsidR="00490555" w:rsidRPr="002B5C85">
        <w:rPr>
          <w:rFonts w:ascii="PT Astra Serif" w:hAnsi="PT Astra Serif"/>
          <w:sz w:val="28"/>
          <w:szCs w:val="28"/>
        </w:rPr>
        <w:lastRenderedPageBreak/>
        <w:t xml:space="preserve">видов и условий оказания медицинской помощи, не установленных базовой программой </w:t>
      </w:r>
      <w:r w:rsidR="00EC0C29">
        <w:rPr>
          <w:rFonts w:ascii="PT Astra Serif" w:hAnsi="PT Astra Serif"/>
          <w:sz w:val="28"/>
          <w:szCs w:val="28"/>
        </w:rPr>
        <w:t xml:space="preserve">обязательного </w:t>
      </w:r>
      <w:r w:rsidR="00490555" w:rsidRPr="002B5C85">
        <w:rPr>
          <w:rFonts w:ascii="PT Astra Serif" w:hAnsi="PT Astra Serif"/>
          <w:sz w:val="28"/>
          <w:szCs w:val="28"/>
        </w:rPr>
        <w:t>медицинского страхования»</w:t>
      </w:r>
      <w:r w:rsidR="00490555">
        <w:rPr>
          <w:rFonts w:ascii="PT Astra Serif" w:hAnsi="PT Astra Serif"/>
          <w:sz w:val="28"/>
          <w:szCs w:val="28"/>
        </w:rPr>
        <w:t xml:space="preserve"> </w:t>
      </w:r>
      <w:r w:rsidR="00A273C0">
        <w:rPr>
          <w:rFonts w:ascii="PT Astra Serif" w:hAnsi="PT Astra Serif"/>
          <w:sz w:val="28"/>
          <w:szCs w:val="28"/>
        </w:rPr>
        <w:t>заключенным между Фондом и Министерством здравоохранения Ульяновской области</w:t>
      </w:r>
      <w:r w:rsidRPr="002B5C85">
        <w:rPr>
          <w:rFonts w:ascii="PT Astra Serif" w:hAnsi="PT Astra Serif"/>
          <w:sz w:val="28"/>
          <w:szCs w:val="28"/>
        </w:rPr>
        <w:t xml:space="preserve"> </w:t>
      </w:r>
      <w:r w:rsidR="00490555">
        <w:rPr>
          <w:rFonts w:ascii="PT Astra Serif" w:hAnsi="PT Astra Serif"/>
          <w:sz w:val="28"/>
          <w:szCs w:val="28"/>
        </w:rPr>
        <w:t>в сумме 8 000,0 тыс. рублей</w:t>
      </w:r>
      <w:r w:rsidRPr="002B5C85">
        <w:rPr>
          <w:rFonts w:ascii="PT Astra Serif" w:hAnsi="PT Astra Serif"/>
          <w:sz w:val="28"/>
          <w:szCs w:val="28"/>
        </w:rPr>
        <w:t>.</w:t>
      </w:r>
    </w:p>
    <w:p w:rsidR="00902BBA" w:rsidRPr="00E73CC0" w:rsidRDefault="00902BBA" w:rsidP="004C11B7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E73CC0">
        <w:rPr>
          <w:rFonts w:ascii="PT Astra Serif" w:hAnsi="PT Astra Serif"/>
          <w:sz w:val="28"/>
          <w:szCs w:val="28"/>
        </w:rPr>
        <w:t>-  уточняется сумма налоговых и неналоговых доходов</w:t>
      </w:r>
      <w:r w:rsidR="0061301D" w:rsidRPr="00E73CC0">
        <w:rPr>
          <w:rFonts w:ascii="PT Astra Serif" w:hAnsi="PT Astra Serif"/>
          <w:sz w:val="28"/>
          <w:szCs w:val="28"/>
        </w:rPr>
        <w:t xml:space="preserve"> с </w:t>
      </w:r>
      <w:r w:rsidR="00CB1EEA" w:rsidRPr="00E73CC0">
        <w:rPr>
          <w:rFonts w:ascii="PT Astra Serif" w:hAnsi="PT Astra Serif"/>
          <w:sz w:val="28"/>
          <w:szCs w:val="28"/>
        </w:rPr>
        <w:t>192 868,2</w:t>
      </w:r>
      <w:r w:rsidR="0061301D" w:rsidRPr="00E73CC0">
        <w:rPr>
          <w:rFonts w:ascii="PT Astra Serif" w:hAnsi="PT Astra Serif"/>
          <w:sz w:val="28"/>
          <w:szCs w:val="28"/>
        </w:rPr>
        <w:t xml:space="preserve"> тыс. рублей</w:t>
      </w:r>
      <w:r w:rsidRPr="00E73CC0">
        <w:rPr>
          <w:rFonts w:ascii="PT Astra Serif" w:hAnsi="PT Astra Serif"/>
          <w:sz w:val="28"/>
          <w:szCs w:val="28"/>
        </w:rPr>
        <w:t xml:space="preserve"> </w:t>
      </w:r>
      <w:r w:rsidR="0061301D" w:rsidRPr="00E73CC0">
        <w:rPr>
          <w:rFonts w:ascii="PT Astra Serif" w:hAnsi="PT Astra Serif"/>
          <w:sz w:val="28"/>
          <w:szCs w:val="28"/>
        </w:rPr>
        <w:t xml:space="preserve">до </w:t>
      </w:r>
      <w:r w:rsidR="00CB1EEA" w:rsidRPr="00E73CC0">
        <w:rPr>
          <w:rFonts w:ascii="PT Astra Serif" w:hAnsi="PT Astra Serif"/>
          <w:sz w:val="28"/>
          <w:szCs w:val="28"/>
        </w:rPr>
        <w:t>147 776,9</w:t>
      </w:r>
      <w:r w:rsidR="0061301D" w:rsidRPr="00E73CC0">
        <w:rPr>
          <w:rFonts w:ascii="PT Astra Serif" w:hAnsi="PT Astra Serif"/>
          <w:sz w:val="28"/>
          <w:szCs w:val="28"/>
        </w:rPr>
        <w:t xml:space="preserve"> тыс. рублей </w:t>
      </w:r>
      <w:r w:rsidR="00DD7FE9" w:rsidRPr="00E73CC0">
        <w:rPr>
          <w:rFonts w:ascii="PT Astra Serif" w:hAnsi="PT Astra Serif"/>
          <w:sz w:val="28"/>
          <w:szCs w:val="28"/>
        </w:rPr>
        <w:t>(</w:t>
      </w:r>
      <w:r w:rsidR="00A53F9C" w:rsidRPr="00E73CC0">
        <w:rPr>
          <w:rFonts w:ascii="PT Astra Serif" w:hAnsi="PT Astra Serif"/>
          <w:sz w:val="28"/>
          <w:szCs w:val="28"/>
        </w:rPr>
        <w:t>уменьша</w:t>
      </w:r>
      <w:r w:rsidR="00606EF8" w:rsidRPr="00E73CC0">
        <w:rPr>
          <w:rFonts w:ascii="PT Astra Serif" w:hAnsi="PT Astra Serif"/>
          <w:sz w:val="28"/>
          <w:szCs w:val="28"/>
        </w:rPr>
        <w:t>е</w:t>
      </w:r>
      <w:r w:rsidR="00A53F9C" w:rsidRPr="00E73CC0">
        <w:rPr>
          <w:rFonts w:ascii="PT Astra Serif" w:hAnsi="PT Astra Serif"/>
          <w:sz w:val="28"/>
          <w:szCs w:val="28"/>
        </w:rPr>
        <w:t>тся</w:t>
      </w:r>
      <w:r w:rsidR="00DD7FE9" w:rsidRPr="00E73CC0">
        <w:rPr>
          <w:rFonts w:ascii="PT Astra Serif" w:hAnsi="PT Astra Serif"/>
          <w:sz w:val="28"/>
          <w:szCs w:val="28"/>
        </w:rPr>
        <w:t xml:space="preserve"> на </w:t>
      </w:r>
      <w:r w:rsidR="00CB1EEA" w:rsidRPr="00E73CC0">
        <w:rPr>
          <w:rFonts w:ascii="PT Astra Serif" w:hAnsi="PT Astra Serif"/>
          <w:sz w:val="28"/>
          <w:szCs w:val="28"/>
        </w:rPr>
        <w:t>45 091,3</w:t>
      </w:r>
      <w:r w:rsidR="00DD7FE9" w:rsidRPr="00E73CC0">
        <w:rPr>
          <w:rFonts w:ascii="PT Astra Serif" w:hAnsi="PT Astra Serif"/>
          <w:sz w:val="28"/>
          <w:szCs w:val="28"/>
        </w:rPr>
        <w:t xml:space="preserve"> тыс. рублей)</w:t>
      </w:r>
      <w:r w:rsidR="004406D4">
        <w:rPr>
          <w:rFonts w:ascii="PT Astra Serif" w:hAnsi="PT Astra Serif"/>
          <w:sz w:val="28"/>
          <w:szCs w:val="28"/>
        </w:rPr>
        <w:t>.</w:t>
      </w:r>
      <w:r w:rsidR="00606EF8" w:rsidRPr="00E73CC0">
        <w:rPr>
          <w:rFonts w:ascii="PT Astra Serif" w:hAnsi="PT Astra Serif"/>
          <w:sz w:val="28"/>
          <w:szCs w:val="28"/>
        </w:rPr>
        <w:t xml:space="preserve"> </w:t>
      </w:r>
      <w:r w:rsidR="004406D4">
        <w:rPr>
          <w:rFonts w:ascii="PT Astra Serif" w:hAnsi="PT Astra Serif"/>
          <w:sz w:val="28"/>
          <w:szCs w:val="28"/>
        </w:rPr>
        <w:t>Р</w:t>
      </w:r>
      <w:r w:rsidR="00606EF8" w:rsidRPr="00E73CC0">
        <w:rPr>
          <w:rFonts w:ascii="PT Astra Serif" w:hAnsi="PT Astra Serif"/>
          <w:sz w:val="28"/>
          <w:szCs w:val="28"/>
        </w:rPr>
        <w:t>азмер средств спрогнозирован исходя из фактического поступления средств за 9 месяцев текущего года с учётом ожидаемых поступлений в текущем году,</w:t>
      </w:r>
      <w:r w:rsidR="00DD7FE9" w:rsidRPr="00E73CC0">
        <w:rPr>
          <w:rFonts w:ascii="PT Astra Serif" w:hAnsi="PT Astra Serif"/>
          <w:sz w:val="28"/>
          <w:szCs w:val="28"/>
        </w:rPr>
        <w:t xml:space="preserve"> </w:t>
      </w:r>
      <w:r w:rsidR="0061301D" w:rsidRPr="00E73CC0">
        <w:rPr>
          <w:rFonts w:ascii="PT Astra Serif" w:hAnsi="PT Astra Serif"/>
          <w:sz w:val="28"/>
          <w:szCs w:val="28"/>
        </w:rPr>
        <w:t>в том числе:</w:t>
      </w:r>
    </w:p>
    <w:p w:rsidR="007E7DD5" w:rsidRPr="00E73CC0" w:rsidRDefault="00626011" w:rsidP="004C11B7">
      <w:pPr>
        <w:tabs>
          <w:tab w:val="left" w:pos="851"/>
          <w:tab w:val="left" w:pos="993"/>
          <w:tab w:val="left" w:pos="1276"/>
        </w:tabs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E73CC0">
        <w:rPr>
          <w:rFonts w:ascii="PT Astra Serif" w:hAnsi="PT Astra Serif"/>
          <w:sz w:val="28"/>
          <w:szCs w:val="28"/>
        </w:rPr>
        <w:t xml:space="preserve">1. иные штрафы, неустойки, пени, уплаченные в соответствии с законом или договором в случае неисполнения или ненадлежащего исполнения обязательств перед </w:t>
      </w:r>
      <w:proofErr w:type="gramStart"/>
      <w:r w:rsidRPr="00E73CC0">
        <w:rPr>
          <w:rFonts w:ascii="PT Astra Serif" w:hAnsi="PT Astra Serif"/>
          <w:sz w:val="28"/>
          <w:szCs w:val="28"/>
        </w:rPr>
        <w:t>терри</w:t>
      </w:r>
      <w:r w:rsidR="004C11B7" w:rsidRPr="00E73CC0">
        <w:rPr>
          <w:rFonts w:ascii="PT Astra Serif" w:hAnsi="PT Astra Serif"/>
          <w:sz w:val="28"/>
          <w:szCs w:val="28"/>
        </w:rPr>
        <w:t xml:space="preserve">ториальным фондом обязательного медицинского </w:t>
      </w:r>
      <w:r w:rsidRPr="00E73CC0">
        <w:rPr>
          <w:rFonts w:ascii="PT Astra Serif" w:hAnsi="PT Astra Serif"/>
          <w:sz w:val="28"/>
          <w:szCs w:val="28"/>
        </w:rPr>
        <w:t>страхования</w:t>
      </w:r>
      <w:proofErr w:type="gramEnd"/>
      <w:r w:rsidRPr="00E73CC0">
        <w:rPr>
          <w:rFonts w:ascii="PT Astra Serif" w:hAnsi="PT Astra Serif"/>
          <w:sz w:val="28"/>
          <w:szCs w:val="28"/>
        </w:rPr>
        <w:t xml:space="preserve"> </w:t>
      </w:r>
      <w:r w:rsidR="00A53F9C" w:rsidRPr="00E73CC0">
        <w:rPr>
          <w:rFonts w:ascii="PT Astra Serif" w:hAnsi="PT Astra Serif"/>
          <w:sz w:val="28"/>
          <w:szCs w:val="28"/>
        </w:rPr>
        <w:t>уменьш</w:t>
      </w:r>
      <w:r w:rsidR="004406D4">
        <w:rPr>
          <w:rFonts w:ascii="PT Astra Serif" w:hAnsi="PT Astra Serif"/>
          <w:sz w:val="28"/>
          <w:szCs w:val="28"/>
        </w:rPr>
        <w:t>аются</w:t>
      </w:r>
      <w:r w:rsidRPr="00E73CC0">
        <w:rPr>
          <w:rFonts w:ascii="PT Astra Serif" w:hAnsi="PT Astra Serif"/>
          <w:sz w:val="28"/>
          <w:szCs w:val="28"/>
        </w:rPr>
        <w:t xml:space="preserve"> на </w:t>
      </w:r>
      <w:r w:rsidR="00CB1EEA" w:rsidRPr="00E73CC0">
        <w:rPr>
          <w:rFonts w:ascii="PT Astra Serif" w:hAnsi="PT Astra Serif"/>
          <w:sz w:val="28"/>
          <w:szCs w:val="28"/>
        </w:rPr>
        <w:t>52 631,5</w:t>
      </w:r>
      <w:r w:rsidRPr="00E73CC0">
        <w:rPr>
          <w:rFonts w:ascii="PT Astra Serif" w:hAnsi="PT Astra Serif"/>
          <w:sz w:val="28"/>
          <w:szCs w:val="28"/>
        </w:rPr>
        <w:t xml:space="preserve"> тыс. рублей и состав</w:t>
      </w:r>
      <w:r w:rsidR="004406D4">
        <w:rPr>
          <w:rFonts w:ascii="PT Astra Serif" w:hAnsi="PT Astra Serif"/>
          <w:sz w:val="28"/>
          <w:szCs w:val="28"/>
        </w:rPr>
        <w:t>ят</w:t>
      </w:r>
      <w:r w:rsidRPr="00E73CC0">
        <w:rPr>
          <w:rFonts w:ascii="PT Astra Serif" w:hAnsi="PT Astra Serif"/>
          <w:sz w:val="28"/>
          <w:szCs w:val="28"/>
        </w:rPr>
        <w:t xml:space="preserve"> </w:t>
      </w:r>
      <w:r w:rsidR="00CB1EEA" w:rsidRPr="00E73CC0">
        <w:rPr>
          <w:rFonts w:ascii="PT Astra Serif" w:hAnsi="PT Astra Serif"/>
          <w:sz w:val="28"/>
          <w:szCs w:val="28"/>
        </w:rPr>
        <w:t>105 409,5</w:t>
      </w:r>
      <w:r w:rsidR="00606EF8" w:rsidRPr="00E73CC0">
        <w:rPr>
          <w:rFonts w:ascii="PT Astra Serif" w:hAnsi="PT Astra Serif"/>
          <w:sz w:val="28"/>
          <w:szCs w:val="28"/>
        </w:rPr>
        <w:t xml:space="preserve"> тыс. рублей</w:t>
      </w:r>
      <w:r w:rsidR="007E7DD5" w:rsidRPr="00E73CC0">
        <w:rPr>
          <w:rFonts w:ascii="PT Astra Serif" w:hAnsi="PT Astra Serif"/>
          <w:sz w:val="28"/>
          <w:szCs w:val="28"/>
        </w:rPr>
        <w:t>;</w:t>
      </w:r>
    </w:p>
    <w:p w:rsidR="00606EF8" w:rsidRPr="00E73CC0" w:rsidRDefault="00626011" w:rsidP="004C11B7">
      <w:pPr>
        <w:tabs>
          <w:tab w:val="left" w:pos="851"/>
          <w:tab w:val="left" w:pos="993"/>
          <w:tab w:val="left" w:pos="1276"/>
        </w:tabs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E73CC0">
        <w:rPr>
          <w:rFonts w:ascii="PT Astra Serif" w:hAnsi="PT Astra Serif"/>
          <w:sz w:val="28"/>
          <w:szCs w:val="28"/>
        </w:rPr>
        <w:t xml:space="preserve">2. денежные взыскания, налагаемые в возмещение ущерба, причинённого в результате незаконного или нецелевого использования бюджетных средств (в части территориальных фондов обязательного медицинского страхования) увеличились на </w:t>
      </w:r>
      <w:r w:rsidR="00CB1EEA" w:rsidRPr="00E73CC0">
        <w:rPr>
          <w:rFonts w:ascii="PT Astra Serif" w:hAnsi="PT Astra Serif"/>
          <w:sz w:val="28"/>
          <w:szCs w:val="28"/>
        </w:rPr>
        <w:t>7 772,6</w:t>
      </w:r>
      <w:r w:rsidRPr="00E73CC0">
        <w:rPr>
          <w:rFonts w:ascii="PT Astra Serif" w:hAnsi="PT Astra Serif"/>
          <w:sz w:val="28"/>
          <w:szCs w:val="28"/>
        </w:rPr>
        <w:t xml:space="preserve"> тыс. рублей и составили </w:t>
      </w:r>
      <w:r w:rsidR="00CB1EEA" w:rsidRPr="00E73CC0">
        <w:rPr>
          <w:rFonts w:ascii="PT Astra Serif" w:hAnsi="PT Astra Serif"/>
          <w:sz w:val="28"/>
          <w:szCs w:val="28"/>
        </w:rPr>
        <w:t>40 502,7</w:t>
      </w:r>
      <w:r w:rsidRPr="00E73CC0">
        <w:rPr>
          <w:rFonts w:ascii="PT Astra Serif" w:hAnsi="PT Astra Serif"/>
          <w:sz w:val="28"/>
          <w:szCs w:val="28"/>
        </w:rPr>
        <w:t xml:space="preserve"> тыс. рублей;</w:t>
      </w:r>
      <w:r w:rsidR="007E7DD5" w:rsidRPr="00E73CC0">
        <w:rPr>
          <w:rFonts w:ascii="PT Astra Serif" w:hAnsi="PT Astra Serif"/>
          <w:sz w:val="28"/>
          <w:szCs w:val="28"/>
        </w:rPr>
        <w:t xml:space="preserve"> </w:t>
      </w:r>
    </w:p>
    <w:p w:rsidR="007E7DD5" w:rsidRPr="00E73CC0" w:rsidRDefault="00626011" w:rsidP="004C11B7">
      <w:pPr>
        <w:tabs>
          <w:tab w:val="left" w:pos="851"/>
          <w:tab w:val="left" w:pos="993"/>
          <w:tab w:val="left" w:pos="1276"/>
        </w:tabs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E73CC0">
        <w:rPr>
          <w:rFonts w:ascii="PT Astra Serif" w:hAnsi="PT Astra Serif"/>
          <w:sz w:val="28"/>
          <w:szCs w:val="28"/>
        </w:rPr>
        <w:t xml:space="preserve">3. 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 </w:t>
      </w:r>
      <w:bookmarkStart w:id="1" w:name="_Hlk64616792"/>
      <w:r w:rsidR="00490555">
        <w:rPr>
          <w:rFonts w:ascii="PT Astra Serif" w:hAnsi="PT Astra Serif"/>
          <w:sz w:val="28"/>
          <w:szCs w:val="28"/>
        </w:rPr>
        <w:t>уменьшились</w:t>
      </w:r>
      <w:r w:rsidR="000065C8" w:rsidRPr="00E73CC0">
        <w:rPr>
          <w:rFonts w:ascii="PT Astra Serif" w:hAnsi="PT Astra Serif"/>
          <w:sz w:val="28"/>
          <w:szCs w:val="28"/>
        </w:rPr>
        <w:t xml:space="preserve"> на </w:t>
      </w:r>
      <w:r w:rsidR="00CB1EEA" w:rsidRPr="00E73CC0">
        <w:rPr>
          <w:rFonts w:ascii="PT Astra Serif" w:hAnsi="PT Astra Serif"/>
          <w:sz w:val="28"/>
          <w:szCs w:val="28"/>
        </w:rPr>
        <w:t>232,4</w:t>
      </w:r>
      <w:r w:rsidR="007C76FD" w:rsidRPr="007C76FD">
        <w:rPr>
          <w:rFonts w:ascii="PT Astra Serif" w:hAnsi="PT Astra Serif"/>
          <w:sz w:val="28"/>
          <w:szCs w:val="28"/>
        </w:rPr>
        <w:t xml:space="preserve"> </w:t>
      </w:r>
      <w:r w:rsidR="007C76FD" w:rsidRPr="00E73CC0">
        <w:rPr>
          <w:rFonts w:ascii="PT Astra Serif" w:hAnsi="PT Astra Serif"/>
          <w:sz w:val="28"/>
          <w:szCs w:val="28"/>
        </w:rPr>
        <w:t>тыс. рублей</w:t>
      </w:r>
      <w:r w:rsidR="000065C8" w:rsidRPr="00E73CC0">
        <w:rPr>
          <w:rFonts w:ascii="PT Astra Serif" w:hAnsi="PT Astra Serif"/>
          <w:sz w:val="28"/>
          <w:szCs w:val="28"/>
        </w:rPr>
        <w:t xml:space="preserve"> и </w:t>
      </w:r>
      <w:r w:rsidRPr="00E73CC0">
        <w:rPr>
          <w:rFonts w:ascii="PT Astra Serif" w:hAnsi="PT Astra Serif"/>
          <w:sz w:val="28"/>
          <w:szCs w:val="28"/>
        </w:rPr>
        <w:t>состав</w:t>
      </w:r>
      <w:r w:rsidR="000065C8" w:rsidRPr="00E73CC0">
        <w:rPr>
          <w:rFonts w:ascii="PT Astra Serif" w:hAnsi="PT Astra Serif"/>
          <w:sz w:val="28"/>
          <w:szCs w:val="28"/>
        </w:rPr>
        <w:t xml:space="preserve">или </w:t>
      </w:r>
      <w:r w:rsidR="00CB1EEA" w:rsidRPr="00E73CC0">
        <w:rPr>
          <w:rFonts w:ascii="PT Astra Serif" w:hAnsi="PT Astra Serif"/>
          <w:sz w:val="28"/>
          <w:szCs w:val="28"/>
        </w:rPr>
        <w:t>378,1</w:t>
      </w:r>
      <w:r w:rsidRPr="00E73CC0">
        <w:rPr>
          <w:rFonts w:ascii="PT Astra Serif" w:hAnsi="PT Astra Serif"/>
          <w:sz w:val="28"/>
          <w:szCs w:val="28"/>
        </w:rPr>
        <w:t xml:space="preserve"> тыс. рублей</w:t>
      </w:r>
      <w:bookmarkEnd w:id="1"/>
      <w:r w:rsidR="00606EF8" w:rsidRPr="00E73CC0">
        <w:rPr>
          <w:rFonts w:ascii="PT Astra Serif" w:hAnsi="PT Astra Serif"/>
          <w:sz w:val="28"/>
          <w:szCs w:val="28"/>
        </w:rPr>
        <w:t>;</w:t>
      </w:r>
      <w:r w:rsidR="007E7DD5" w:rsidRPr="00E73CC0">
        <w:rPr>
          <w:rFonts w:ascii="PT Astra Serif" w:hAnsi="PT Astra Serif"/>
          <w:sz w:val="28"/>
          <w:szCs w:val="28"/>
        </w:rPr>
        <w:t xml:space="preserve"> </w:t>
      </w:r>
    </w:p>
    <w:p w:rsidR="00770841" w:rsidRPr="00E73CC0" w:rsidRDefault="00503B28" w:rsidP="004C11B7">
      <w:pPr>
        <w:tabs>
          <w:tab w:val="left" w:pos="851"/>
          <w:tab w:val="left" w:pos="993"/>
          <w:tab w:val="left" w:pos="1276"/>
        </w:tabs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</w:t>
      </w:r>
      <w:r w:rsidR="004406D4">
        <w:rPr>
          <w:rFonts w:ascii="PT Astra Serif" w:hAnsi="PT Astra Serif"/>
          <w:sz w:val="28"/>
          <w:szCs w:val="28"/>
        </w:rPr>
        <w:t xml:space="preserve">сходя из динамики поступления в текущем году средств за оказанную медицинскую помощь иногородним гражданам корректируется </w:t>
      </w:r>
      <w:r w:rsidR="00E73CC0" w:rsidRPr="00E73CC0">
        <w:rPr>
          <w:rFonts w:ascii="PT Astra Serif" w:hAnsi="PT Astra Serif"/>
          <w:sz w:val="28"/>
          <w:szCs w:val="28"/>
        </w:rPr>
        <w:t>в</w:t>
      </w:r>
      <w:r w:rsidR="00606EF8" w:rsidRPr="00E73CC0">
        <w:rPr>
          <w:rFonts w:ascii="PT Astra Serif" w:hAnsi="PT Astra Serif"/>
          <w:sz w:val="28"/>
          <w:szCs w:val="28"/>
        </w:rPr>
        <w:t>еличина п</w:t>
      </w:r>
      <w:r w:rsidR="00770841" w:rsidRPr="00E73CC0">
        <w:rPr>
          <w:rFonts w:ascii="PT Astra Serif" w:hAnsi="PT Astra Serif"/>
          <w:sz w:val="28"/>
          <w:szCs w:val="28"/>
        </w:rPr>
        <w:t>рочи</w:t>
      </w:r>
      <w:r w:rsidR="002A6EDF" w:rsidRPr="00E73CC0">
        <w:rPr>
          <w:rFonts w:ascii="PT Astra Serif" w:hAnsi="PT Astra Serif"/>
          <w:sz w:val="28"/>
          <w:szCs w:val="28"/>
        </w:rPr>
        <w:t>х</w:t>
      </w:r>
      <w:r w:rsidR="00770841" w:rsidRPr="00E73CC0">
        <w:rPr>
          <w:rFonts w:ascii="PT Astra Serif" w:hAnsi="PT Astra Serif"/>
          <w:sz w:val="28"/>
          <w:szCs w:val="28"/>
        </w:rPr>
        <w:t xml:space="preserve"> межбюджетны</w:t>
      </w:r>
      <w:r w:rsidR="002A6EDF" w:rsidRPr="00E73CC0">
        <w:rPr>
          <w:rFonts w:ascii="PT Astra Serif" w:hAnsi="PT Astra Serif"/>
          <w:sz w:val="28"/>
          <w:szCs w:val="28"/>
        </w:rPr>
        <w:t>х</w:t>
      </w:r>
      <w:r w:rsidR="00770841" w:rsidRPr="00E73CC0">
        <w:rPr>
          <w:rFonts w:ascii="PT Astra Serif" w:hAnsi="PT Astra Serif"/>
          <w:sz w:val="28"/>
          <w:szCs w:val="28"/>
        </w:rPr>
        <w:t xml:space="preserve"> трансферт</w:t>
      </w:r>
      <w:r w:rsidR="002A6EDF" w:rsidRPr="00E73CC0">
        <w:rPr>
          <w:rFonts w:ascii="PT Astra Serif" w:hAnsi="PT Astra Serif"/>
          <w:sz w:val="28"/>
          <w:szCs w:val="28"/>
        </w:rPr>
        <w:t>ов</w:t>
      </w:r>
      <w:r w:rsidR="00770841" w:rsidRPr="00E73CC0">
        <w:rPr>
          <w:rFonts w:ascii="PT Astra Serif" w:hAnsi="PT Astra Serif"/>
          <w:sz w:val="28"/>
          <w:szCs w:val="28"/>
        </w:rPr>
        <w:t>, передаваемы</w:t>
      </w:r>
      <w:r w:rsidR="002A6EDF" w:rsidRPr="00E73CC0">
        <w:rPr>
          <w:rFonts w:ascii="PT Astra Serif" w:hAnsi="PT Astra Serif"/>
          <w:sz w:val="28"/>
          <w:szCs w:val="28"/>
        </w:rPr>
        <w:t>х</w:t>
      </w:r>
      <w:r w:rsidR="00770841" w:rsidRPr="00E73CC0">
        <w:rPr>
          <w:rFonts w:ascii="PT Astra Serif" w:hAnsi="PT Astra Serif"/>
          <w:sz w:val="28"/>
          <w:szCs w:val="28"/>
        </w:rPr>
        <w:t xml:space="preserve"> бюджетам </w:t>
      </w:r>
      <w:r w:rsidR="00FA0410" w:rsidRPr="00E73CC0">
        <w:rPr>
          <w:rFonts w:ascii="PT Astra Serif" w:hAnsi="PT Astra Serif"/>
          <w:sz w:val="28"/>
          <w:szCs w:val="28"/>
        </w:rPr>
        <w:t>г</w:t>
      </w:r>
      <w:r w:rsidR="00770841" w:rsidRPr="00E73CC0">
        <w:rPr>
          <w:rFonts w:ascii="PT Astra Serif" w:hAnsi="PT Astra Serif"/>
          <w:sz w:val="28"/>
          <w:szCs w:val="28"/>
        </w:rPr>
        <w:t xml:space="preserve">осударственных внебюджетных фондов </w:t>
      </w:r>
      <w:r w:rsidR="00490555">
        <w:rPr>
          <w:rFonts w:ascii="PT Astra Serif" w:hAnsi="PT Astra Serif"/>
          <w:sz w:val="28"/>
          <w:szCs w:val="28"/>
        </w:rPr>
        <w:t>в сторону уменьшения</w:t>
      </w:r>
      <w:r w:rsidR="00FA0410" w:rsidRPr="00E73CC0">
        <w:rPr>
          <w:rFonts w:ascii="PT Astra Serif" w:hAnsi="PT Astra Serif"/>
          <w:sz w:val="28"/>
          <w:szCs w:val="28"/>
        </w:rPr>
        <w:t xml:space="preserve"> на </w:t>
      </w:r>
      <w:r w:rsidR="00EF619E" w:rsidRPr="00E73CC0">
        <w:rPr>
          <w:rFonts w:ascii="PT Astra Serif" w:hAnsi="PT Astra Serif"/>
          <w:sz w:val="28"/>
          <w:szCs w:val="28"/>
        </w:rPr>
        <w:t>30 000,0</w:t>
      </w:r>
      <w:r w:rsidR="00FA0410" w:rsidRPr="00E73CC0">
        <w:rPr>
          <w:rFonts w:ascii="PT Astra Serif" w:hAnsi="PT Astra Serif"/>
          <w:sz w:val="28"/>
          <w:szCs w:val="28"/>
        </w:rPr>
        <w:t xml:space="preserve"> </w:t>
      </w:r>
      <w:r w:rsidR="00490555" w:rsidRPr="00E73CC0">
        <w:rPr>
          <w:rFonts w:ascii="PT Astra Serif" w:hAnsi="PT Astra Serif"/>
          <w:sz w:val="28"/>
          <w:szCs w:val="28"/>
        </w:rPr>
        <w:t xml:space="preserve">тыс. рублей </w:t>
      </w:r>
      <w:r w:rsidR="00FA0410" w:rsidRPr="00E73CC0">
        <w:rPr>
          <w:rFonts w:ascii="PT Astra Serif" w:hAnsi="PT Astra Serif"/>
          <w:sz w:val="28"/>
          <w:szCs w:val="28"/>
        </w:rPr>
        <w:t>и состави</w:t>
      </w:r>
      <w:r>
        <w:rPr>
          <w:rFonts w:ascii="PT Astra Serif" w:hAnsi="PT Astra Serif"/>
          <w:sz w:val="28"/>
          <w:szCs w:val="28"/>
        </w:rPr>
        <w:t>т</w:t>
      </w:r>
      <w:r w:rsidR="00770841" w:rsidRPr="00E73CC0">
        <w:rPr>
          <w:rFonts w:ascii="PT Astra Serif" w:hAnsi="PT Astra Serif"/>
          <w:sz w:val="28"/>
          <w:szCs w:val="28"/>
        </w:rPr>
        <w:t xml:space="preserve"> </w:t>
      </w:r>
      <w:r w:rsidR="00EF619E" w:rsidRPr="00E73CC0">
        <w:rPr>
          <w:rFonts w:ascii="PT Astra Serif" w:hAnsi="PT Astra Serif"/>
          <w:sz w:val="28"/>
          <w:szCs w:val="28"/>
        </w:rPr>
        <w:t>143 230,0</w:t>
      </w:r>
      <w:r w:rsidR="00770841" w:rsidRPr="00E73CC0">
        <w:rPr>
          <w:rFonts w:ascii="PT Astra Serif" w:hAnsi="PT Astra Serif"/>
          <w:sz w:val="28"/>
          <w:szCs w:val="28"/>
        </w:rPr>
        <w:t xml:space="preserve"> тыс. рублей</w:t>
      </w:r>
      <w:r w:rsidR="004406D4">
        <w:rPr>
          <w:rFonts w:ascii="PT Astra Serif" w:hAnsi="PT Astra Serif"/>
          <w:sz w:val="28"/>
          <w:szCs w:val="28"/>
        </w:rPr>
        <w:t>.</w:t>
      </w:r>
    </w:p>
    <w:p w:rsidR="002A5B5A" w:rsidRPr="00E73CC0" w:rsidRDefault="00490555" w:rsidP="00490555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У</w:t>
      </w:r>
      <w:r w:rsidR="00655BB6" w:rsidRPr="00E73CC0">
        <w:rPr>
          <w:rFonts w:ascii="PT Astra Serif" w:hAnsi="PT Astra Serif"/>
          <w:sz w:val="28"/>
          <w:szCs w:val="28"/>
        </w:rPr>
        <w:t>велич</w:t>
      </w:r>
      <w:r w:rsidR="00E73CC0" w:rsidRPr="00E73CC0">
        <w:rPr>
          <w:rFonts w:ascii="PT Astra Serif" w:hAnsi="PT Astra Serif"/>
          <w:sz w:val="28"/>
          <w:szCs w:val="28"/>
        </w:rPr>
        <w:t>ивается</w:t>
      </w:r>
      <w:r w:rsidR="00626011" w:rsidRPr="00E73CC0">
        <w:rPr>
          <w:rFonts w:ascii="PT Astra Serif" w:hAnsi="PT Astra Serif"/>
          <w:sz w:val="28"/>
          <w:szCs w:val="28"/>
        </w:rPr>
        <w:t xml:space="preserve"> величина доходов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</w:r>
      <w:r w:rsidR="00E22222" w:rsidRPr="00E73CC0">
        <w:rPr>
          <w:rFonts w:ascii="PT Astra Serif" w:hAnsi="PT Astra Serif"/>
          <w:sz w:val="28"/>
          <w:szCs w:val="28"/>
        </w:rPr>
        <w:t xml:space="preserve"> на </w:t>
      </w:r>
      <w:r w:rsidR="00CB3803">
        <w:rPr>
          <w:rFonts w:ascii="PT Astra Serif" w:hAnsi="PT Astra Serif"/>
          <w:sz w:val="28"/>
          <w:szCs w:val="28"/>
        </w:rPr>
        <w:t>3</w:t>
      </w:r>
      <w:r w:rsidR="00EF619E" w:rsidRPr="00E73CC0">
        <w:rPr>
          <w:rFonts w:ascii="PT Astra Serif" w:hAnsi="PT Astra Serif"/>
          <w:sz w:val="28"/>
          <w:szCs w:val="28"/>
        </w:rPr>
        <w:t>70,3</w:t>
      </w:r>
      <w:r w:rsidR="00E22222" w:rsidRPr="00E73CC0">
        <w:rPr>
          <w:rFonts w:ascii="PT Astra Serif" w:hAnsi="PT Astra Serif"/>
          <w:sz w:val="28"/>
          <w:szCs w:val="28"/>
        </w:rPr>
        <w:t xml:space="preserve"> тыс. рублей</w:t>
      </w:r>
      <w:r w:rsidR="00626011" w:rsidRPr="00E73CC0">
        <w:rPr>
          <w:rFonts w:ascii="PT Astra Serif" w:hAnsi="PT Astra Serif"/>
          <w:sz w:val="28"/>
          <w:szCs w:val="28"/>
        </w:rPr>
        <w:t xml:space="preserve"> </w:t>
      </w:r>
      <w:r w:rsidR="00223BE7" w:rsidRPr="00E73CC0">
        <w:rPr>
          <w:rFonts w:ascii="PT Astra Serif" w:hAnsi="PT Astra Serif"/>
          <w:sz w:val="28"/>
          <w:szCs w:val="28"/>
        </w:rPr>
        <w:t xml:space="preserve">и </w:t>
      </w:r>
      <w:r w:rsidR="00626011" w:rsidRPr="00E73CC0">
        <w:rPr>
          <w:rFonts w:ascii="PT Astra Serif" w:hAnsi="PT Astra Serif"/>
          <w:sz w:val="28"/>
          <w:szCs w:val="28"/>
        </w:rPr>
        <w:t>состав</w:t>
      </w:r>
      <w:r w:rsidR="00393D62" w:rsidRPr="00E73CC0">
        <w:rPr>
          <w:rFonts w:ascii="PT Astra Serif" w:hAnsi="PT Astra Serif"/>
          <w:sz w:val="28"/>
          <w:szCs w:val="28"/>
        </w:rPr>
        <w:t>ит</w:t>
      </w:r>
      <w:r w:rsidR="00626011" w:rsidRPr="00E73CC0">
        <w:rPr>
          <w:rFonts w:ascii="PT Astra Serif" w:hAnsi="PT Astra Serif"/>
          <w:sz w:val="28"/>
          <w:szCs w:val="28"/>
        </w:rPr>
        <w:t xml:space="preserve"> </w:t>
      </w:r>
      <w:r w:rsidR="00EF619E" w:rsidRPr="00E73CC0">
        <w:rPr>
          <w:rFonts w:ascii="PT Astra Serif" w:hAnsi="PT Astra Serif"/>
          <w:sz w:val="28"/>
          <w:szCs w:val="28"/>
        </w:rPr>
        <w:t xml:space="preserve">2 441,7 </w:t>
      </w:r>
      <w:r w:rsidR="00626011" w:rsidRPr="00E73CC0">
        <w:rPr>
          <w:rFonts w:ascii="PT Astra Serif" w:hAnsi="PT Astra Serif"/>
          <w:sz w:val="28"/>
          <w:szCs w:val="28"/>
        </w:rPr>
        <w:t>тыс. рублей</w:t>
      </w:r>
      <w:r w:rsidR="00CB3803">
        <w:rPr>
          <w:rFonts w:ascii="PT Astra Serif" w:hAnsi="PT Astra Serif"/>
          <w:sz w:val="28"/>
          <w:szCs w:val="28"/>
        </w:rPr>
        <w:t xml:space="preserve">, </w:t>
      </w:r>
      <w:r w:rsidR="00503B28">
        <w:rPr>
          <w:rFonts w:ascii="PT Astra Serif" w:hAnsi="PT Astra Serif"/>
          <w:sz w:val="28"/>
          <w:szCs w:val="28"/>
        </w:rPr>
        <w:t>д</w:t>
      </w:r>
      <w:r w:rsidR="00626011" w:rsidRPr="00E73CC0">
        <w:rPr>
          <w:rFonts w:ascii="PT Astra Serif" w:hAnsi="PT Astra Serif"/>
          <w:sz w:val="28"/>
          <w:szCs w:val="28"/>
        </w:rPr>
        <w:t>анный источник дохода имеет нестабильный характер поступлений</w:t>
      </w:r>
      <w:r w:rsidR="00223BE7" w:rsidRPr="00E73CC0">
        <w:rPr>
          <w:rFonts w:ascii="PT Astra Serif" w:hAnsi="PT Astra Serif"/>
          <w:sz w:val="28"/>
          <w:szCs w:val="28"/>
        </w:rPr>
        <w:t xml:space="preserve"> и утверждается исходя из </w:t>
      </w:r>
      <w:r w:rsidR="00223BE7" w:rsidRPr="00E73CC0">
        <w:rPr>
          <w:rFonts w:ascii="PT Astra Serif" w:hAnsi="PT Astra Serif"/>
          <w:sz w:val="28"/>
          <w:szCs w:val="28"/>
        </w:rPr>
        <w:lastRenderedPageBreak/>
        <w:t xml:space="preserve">фактического поступления средств </w:t>
      </w:r>
      <w:r w:rsidR="004406D4">
        <w:rPr>
          <w:rFonts w:ascii="PT Astra Serif" w:hAnsi="PT Astra Serif"/>
          <w:sz w:val="28"/>
          <w:szCs w:val="28"/>
        </w:rPr>
        <w:t>в текущем году</w:t>
      </w:r>
      <w:r>
        <w:rPr>
          <w:rFonts w:ascii="PT Astra Serif" w:hAnsi="PT Astra Serif"/>
          <w:sz w:val="28"/>
          <w:szCs w:val="28"/>
        </w:rPr>
        <w:t xml:space="preserve">, а также </w:t>
      </w:r>
      <w:r w:rsidR="00E73CC0" w:rsidRPr="00E73CC0">
        <w:rPr>
          <w:rFonts w:ascii="PT Astra Serif" w:hAnsi="PT Astra Serif"/>
          <w:sz w:val="28"/>
          <w:szCs w:val="28"/>
        </w:rPr>
        <w:t xml:space="preserve"> у</w:t>
      </w:r>
      <w:r w:rsidR="00EF619E" w:rsidRPr="00E73CC0">
        <w:rPr>
          <w:rFonts w:ascii="PT Astra Serif" w:hAnsi="PT Astra Serif"/>
          <w:sz w:val="28"/>
          <w:szCs w:val="28"/>
        </w:rPr>
        <w:t>величивается</w:t>
      </w:r>
      <w:r w:rsidR="002A5B5A" w:rsidRPr="00E73CC0">
        <w:rPr>
          <w:rFonts w:ascii="PT Astra Serif" w:hAnsi="PT Astra Serif"/>
          <w:sz w:val="28"/>
          <w:szCs w:val="28"/>
        </w:rPr>
        <w:t xml:space="preserve"> сумма возврата остатков субсидий, субвенций и иных межбюджетных трансфертов, имеющих целевое назначение прошлых лет</w:t>
      </w:r>
      <w:r w:rsidR="00FC5C60" w:rsidRPr="00E73CC0">
        <w:rPr>
          <w:rFonts w:ascii="PT Astra Serif" w:hAnsi="PT Astra Serif"/>
          <w:sz w:val="28"/>
          <w:szCs w:val="28"/>
        </w:rPr>
        <w:t xml:space="preserve"> </w:t>
      </w:r>
      <w:r w:rsidR="00503B28">
        <w:rPr>
          <w:rFonts w:ascii="PT Astra Serif" w:hAnsi="PT Astra Serif"/>
          <w:sz w:val="28"/>
          <w:szCs w:val="28"/>
        </w:rPr>
        <w:t xml:space="preserve">на </w:t>
      </w:r>
      <w:r w:rsidR="00503B28" w:rsidRPr="00E73CC0">
        <w:rPr>
          <w:rFonts w:ascii="PT Astra Serif" w:hAnsi="PT Astra Serif"/>
          <w:sz w:val="28"/>
          <w:szCs w:val="28"/>
        </w:rPr>
        <w:t>7 </w:t>
      </w:r>
      <w:r w:rsidR="00CC775D">
        <w:rPr>
          <w:rFonts w:ascii="PT Astra Serif" w:hAnsi="PT Astra Serif"/>
          <w:sz w:val="28"/>
          <w:szCs w:val="28"/>
        </w:rPr>
        <w:t>1</w:t>
      </w:r>
      <w:r w:rsidR="00503B28" w:rsidRPr="00E73CC0">
        <w:rPr>
          <w:rFonts w:ascii="PT Astra Serif" w:hAnsi="PT Astra Serif"/>
          <w:sz w:val="28"/>
          <w:szCs w:val="28"/>
        </w:rPr>
        <w:t xml:space="preserve">71,5 тыс. рублей </w:t>
      </w:r>
      <w:r w:rsidR="00503B28">
        <w:rPr>
          <w:rFonts w:ascii="PT Astra Serif" w:hAnsi="PT Astra Serif"/>
          <w:sz w:val="28"/>
          <w:szCs w:val="28"/>
        </w:rPr>
        <w:t xml:space="preserve">и составит </w:t>
      </w:r>
      <w:r w:rsidR="00EF619E" w:rsidRPr="00E73CC0">
        <w:rPr>
          <w:rFonts w:ascii="PT Astra Serif" w:hAnsi="PT Astra Serif"/>
          <w:sz w:val="28"/>
          <w:szCs w:val="28"/>
        </w:rPr>
        <w:t>199 429,59</w:t>
      </w:r>
      <w:r w:rsidR="00702DA9" w:rsidRPr="00E73CC0">
        <w:rPr>
          <w:rFonts w:ascii="PT Astra Serif" w:hAnsi="PT Astra Serif"/>
          <w:sz w:val="28"/>
          <w:szCs w:val="28"/>
        </w:rPr>
        <w:t xml:space="preserve"> </w:t>
      </w:r>
      <w:r w:rsidR="002A5B5A" w:rsidRPr="00E73CC0">
        <w:rPr>
          <w:rFonts w:ascii="PT Astra Serif" w:hAnsi="PT Astra Serif"/>
          <w:sz w:val="28"/>
          <w:szCs w:val="28"/>
        </w:rPr>
        <w:t xml:space="preserve">тыс. рублей </w:t>
      </w:r>
      <w:r w:rsidR="00223BE7" w:rsidRPr="00E73CC0">
        <w:rPr>
          <w:rFonts w:ascii="PT Astra Serif" w:hAnsi="PT Astra Serif"/>
          <w:sz w:val="28"/>
          <w:szCs w:val="28"/>
        </w:rPr>
        <w:t>исходя из фактического поступления средств за 9 месяцев текущего года</w:t>
      </w:r>
      <w:r w:rsidR="00D17967" w:rsidRPr="00E73CC0">
        <w:rPr>
          <w:rFonts w:ascii="PT Astra Serif" w:hAnsi="PT Astra Serif"/>
          <w:sz w:val="28"/>
          <w:szCs w:val="28"/>
        </w:rPr>
        <w:t>.</w:t>
      </w:r>
      <w:r w:rsidR="002A5B5A" w:rsidRPr="00E73CC0">
        <w:rPr>
          <w:rFonts w:ascii="PT Astra Serif" w:hAnsi="PT Astra Serif"/>
          <w:sz w:val="28"/>
          <w:szCs w:val="28"/>
        </w:rPr>
        <w:t xml:space="preserve"> </w:t>
      </w:r>
    </w:p>
    <w:p w:rsidR="005952AE" w:rsidRPr="00E73CC0" w:rsidRDefault="00B27C25" w:rsidP="004C11B7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E73CC0">
        <w:rPr>
          <w:rFonts w:ascii="PT Astra Serif" w:hAnsi="PT Astra Serif"/>
          <w:sz w:val="28"/>
          <w:szCs w:val="28"/>
        </w:rPr>
        <w:t xml:space="preserve"> </w:t>
      </w:r>
      <w:r w:rsidR="00ED472D" w:rsidRPr="00E73CC0">
        <w:rPr>
          <w:rFonts w:ascii="PT Astra Serif" w:hAnsi="PT Astra Serif"/>
          <w:sz w:val="28"/>
          <w:szCs w:val="28"/>
        </w:rPr>
        <w:t xml:space="preserve">Общая сумма расходов по проекту бюджета Фонда </w:t>
      </w:r>
      <w:r w:rsidR="003F3209" w:rsidRPr="00E73CC0">
        <w:rPr>
          <w:rFonts w:ascii="PT Astra Serif" w:hAnsi="PT Astra Serif"/>
          <w:sz w:val="28"/>
          <w:szCs w:val="28"/>
        </w:rPr>
        <w:t>в 202</w:t>
      </w:r>
      <w:r w:rsidR="00EF619E" w:rsidRPr="00E73CC0">
        <w:rPr>
          <w:rFonts w:ascii="PT Astra Serif" w:hAnsi="PT Astra Serif"/>
          <w:sz w:val="28"/>
          <w:szCs w:val="28"/>
        </w:rPr>
        <w:t>3</w:t>
      </w:r>
      <w:r w:rsidR="003F3209" w:rsidRPr="00E73CC0">
        <w:rPr>
          <w:rFonts w:ascii="PT Astra Serif" w:hAnsi="PT Astra Serif"/>
          <w:sz w:val="28"/>
          <w:szCs w:val="28"/>
        </w:rPr>
        <w:t xml:space="preserve"> году </w:t>
      </w:r>
      <w:r w:rsidR="00EF619E" w:rsidRPr="00E73CC0">
        <w:rPr>
          <w:rFonts w:ascii="PT Astra Serif" w:hAnsi="PT Astra Serif"/>
          <w:sz w:val="28"/>
          <w:szCs w:val="28"/>
        </w:rPr>
        <w:t>снижается</w:t>
      </w:r>
      <w:r w:rsidR="00ED472D" w:rsidRPr="00E73CC0">
        <w:rPr>
          <w:rFonts w:ascii="PT Astra Serif" w:hAnsi="PT Astra Serif"/>
          <w:sz w:val="28"/>
          <w:szCs w:val="28"/>
        </w:rPr>
        <w:t xml:space="preserve"> на </w:t>
      </w:r>
      <w:r w:rsidR="00EF619E" w:rsidRPr="00E73CC0">
        <w:rPr>
          <w:rFonts w:ascii="PT Astra Serif" w:hAnsi="PT Astra Serif"/>
          <w:sz w:val="28"/>
          <w:szCs w:val="28"/>
        </w:rPr>
        <w:t>81</w:t>
      </w:r>
      <w:r w:rsidR="009C16EA" w:rsidRPr="00E73CC0">
        <w:rPr>
          <w:rFonts w:ascii="PT Astra Serif" w:hAnsi="PT Astra Serif"/>
          <w:sz w:val="28"/>
          <w:szCs w:val="28"/>
        </w:rPr>
        <w:t> 892,</w:t>
      </w:r>
      <w:r w:rsidR="00573DAC">
        <w:rPr>
          <w:rFonts w:ascii="PT Astra Serif" w:hAnsi="PT Astra Serif"/>
          <w:sz w:val="28"/>
          <w:szCs w:val="28"/>
        </w:rPr>
        <w:t>5</w:t>
      </w:r>
      <w:r w:rsidR="00853FFA" w:rsidRPr="00E73CC0">
        <w:rPr>
          <w:rFonts w:ascii="PT Astra Serif" w:hAnsi="PT Astra Serif"/>
          <w:sz w:val="28"/>
          <w:szCs w:val="28"/>
        </w:rPr>
        <w:t xml:space="preserve"> тыс. рублей</w:t>
      </w:r>
      <w:r w:rsidR="002A6EDF" w:rsidRPr="00E73CC0">
        <w:rPr>
          <w:rFonts w:ascii="PT Astra Serif" w:hAnsi="PT Astra Serif"/>
          <w:sz w:val="28"/>
          <w:szCs w:val="28"/>
        </w:rPr>
        <w:t>,</w:t>
      </w:r>
      <w:r w:rsidR="00853FFA" w:rsidRPr="00E73CC0">
        <w:rPr>
          <w:rFonts w:ascii="PT Astra Serif" w:hAnsi="PT Astra Serif"/>
          <w:sz w:val="28"/>
          <w:szCs w:val="28"/>
        </w:rPr>
        <w:t xml:space="preserve"> в сравнении с утвержденной величиной</w:t>
      </w:r>
      <w:r w:rsidR="002A6EDF" w:rsidRPr="00E73CC0">
        <w:rPr>
          <w:rFonts w:ascii="PT Astra Serif" w:hAnsi="PT Astra Serif"/>
          <w:sz w:val="28"/>
          <w:szCs w:val="28"/>
        </w:rPr>
        <w:t>,</w:t>
      </w:r>
      <w:r w:rsidR="00853FFA" w:rsidRPr="00E73CC0">
        <w:rPr>
          <w:rFonts w:ascii="PT Astra Serif" w:hAnsi="PT Astra Serif"/>
          <w:sz w:val="28"/>
          <w:szCs w:val="28"/>
        </w:rPr>
        <w:t xml:space="preserve"> и составит </w:t>
      </w:r>
      <w:r w:rsidR="009C16EA" w:rsidRPr="00E73CC0">
        <w:rPr>
          <w:rFonts w:ascii="PT Astra Serif" w:hAnsi="PT Astra Serif"/>
          <w:sz w:val="28"/>
          <w:szCs w:val="28"/>
        </w:rPr>
        <w:t>19 139 033,44</w:t>
      </w:r>
      <w:r w:rsidR="00853FFA" w:rsidRPr="00E73CC0">
        <w:rPr>
          <w:rFonts w:ascii="PT Astra Serif" w:hAnsi="PT Astra Serif"/>
          <w:sz w:val="28"/>
          <w:szCs w:val="28"/>
        </w:rPr>
        <w:t xml:space="preserve"> тыс. рублей</w:t>
      </w:r>
      <w:r w:rsidR="005952AE" w:rsidRPr="00E73CC0">
        <w:rPr>
          <w:rFonts w:ascii="PT Astra Serif" w:hAnsi="PT Astra Serif"/>
          <w:sz w:val="28"/>
          <w:szCs w:val="28"/>
        </w:rPr>
        <w:t xml:space="preserve">. </w:t>
      </w:r>
    </w:p>
    <w:p w:rsidR="00B27C25" w:rsidRDefault="00B27C25" w:rsidP="00B27C25">
      <w:pPr>
        <w:spacing w:line="360" w:lineRule="auto"/>
        <w:ind w:firstLine="567"/>
        <w:jc w:val="both"/>
        <w:rPr>
          <w:rStyle w:val="text1"/>
          <w:rFonts w:ascii="PT Astra Serif" w:hAnsi="PT Astra Serif" w:cs="Times New Roman"/>
          <w:sz w:val="28"/>
          <w:szCs w:val="28"/>
        </w:rPr>
      </w:pPr>
      <w:r w:rsidRPr="00E73CC0">
        <w:rPr>
          <w:rStyle w:val="text1"/>
          <w:rFonts w:ascii="PT Astra Serif" w:hAnsi="PT Astra Serif" w:cs="Times New Roman"/>
          <w:sz w:val="28"/>
          <w:szCs w:val="28"/>
        </w:rPr>
        <w:t>Р</w:t>
      </w:r>
      <w:r w:rsidRPr="00E73CC0">
        <w:rPr>
          <w:rFonts w:ascii="PT Astra Serif" w:hAnsi="PT Astra Serif"/>
          <w:snapToGrid w:val="0"/>
          <w:sz w:val="28"/>
          <w:szCs w:val="28"/>
        </w:rPr>
        <w:t xml:space="preserve">асходы </w:t>
      </w:r>
      <w:r w:rsidRPr="00E73CC0">
        <w:rPr>
          <w:rStyle w:val="text1"/>
          <w:rFonts w:ascii="PT Astra Serif" w:hAnsi="PT Astra Serif" w:cs="Times New Roman"/>
          <w:sz w:val="28"/>
          <w:szCs w:val="28"/>
        </w:rPr>
        <w:t>на финансовое обеспечение реализации территориальной программы обязательного медицинского страхования</w:t>
      </w:r>
      <w:r w:rsidRPr="00E73CC0">
        <w:rPr>
          <w:rFonts w:ascii="PT Astra Serif" w:hAnsi="PT Astra Serif"/>
          <w:snapToGrid w:val="0"/>
          <w:sz w:val="28"/>
          <w:szCs w:val="28"/>
        </w:rPr>
        <w:t xml:space="preserve"> 202</w:t>
      </w:r>
      <w:r w:rsidR="009C16EA" w:rsidRPr="00E73CC0">
        <w:rPr>
          <w:rFonts w:ascii="PT Astra Serif" w:hAnsi="PT Astra Serif"/>
          <w:snapToGrid w:val="0"/>
          <w:sz w:val="28"/>
          <w:szCs w:val="28"/>
        </w:rPr>
        <w:t>3</w:t>
      </w:r>
      <w:r w:rsidRPr="00E73CC0">
        <w:rPr>
          <w:rFonts w:ascii="PT Astra Serif" w:hAnsi="PT Astra Serif"/>
          <w:snapToGrid w:val="0"/>
          <w:sz w:val="28"/>
          <w:szCs w:val="28"/>
        </w:rPr>
        <w:t xml:space="preserve"> года </w:t>
      </w:r>
      <w:r w:rsidR="001F4AA6" w:rsidRPr="00E73CC0">
        <w:rPr>
          <w:rFonts w:ascii="PT Astra Serif" w:hAnsi="PT Astra Serif"/>
          <w:snapToGrid w:val="0"/>
          <w:sz w:val="28"/>
          <w:szCs w:val="28"/>
        </w:rPr>
        <w:t>сокращаются</w:t>
      </w:r>
      <w:r w:rsidRPr="00E73CC0">
        <w:rPr>
          <w:rFonts w:ascii="PT Astra Serif" w:hAnsi="PT Astra Serif"/>
          <w:snapToGrid w:val="0"/>
          <w:sz w:val="28"/>
          <w:szCs w:val="28"/>
        </w:rPr>
        <w:t xml:space="preserve"> </w:t>
      </w:r>
      <w:r w:rsidRPr="00E73CC0">
        <w:rPr>
          <w:rStyle w:val="text1"/>
          <w:rFonts w:ascii="PT Astra Serif" w:hAnsi="PT Astra Serif" w:cs="Times New Roman"/>
          <w:sz w:val="28"/>
          <w:szCs w:val="28"/>
        </w:rPr>
        <w:t xml:space="preserve">на </w:t>
      </w:r>
      <w:r w:rsidR="0081428C" w:rsidRPr="00E73CC0">
        <w:rPr>
          <w:rStyle w:val="text1"/>
          <w:rFonts w:ascii="PT Astra Serif" w:hAnsi="PT Astra Serif" w:cs="Times New Roman"/>
          <w:sz w:val="28"/>
          <w:szCs w:val="28"/>
        </w:rPr>
        <w:t xml:space="preserve">                               </w:t>
      </w:r>
      <w:r w:rsidR="001F4AA6" w:rsidRPr="00E73CC0">
        <w:rPr>
          <w:rFonts w:ascii="PT Astra Serif" w:hAnsi="PT Astra Serif"/>
          <w:sz w:val="28"/>
          <w:szCs w:val="28"/>
        </w:rPr>
        <w:t>51 892,5</w:t>
      </w:r>
      <w:r w:rsidRPr="00E73CC0">
        <w:rPr>
          <w:rFonts w:ascii="PT Astra Serif" w:hAnsi="PT Astra Serif"/>
          <w:sz w:val="28"/>
          <w:szCs w:val="28"/>
        </w:rPr>
        <w:t xml:space="preserve"> </w:t>
      </w:r>
      <w:r w:rsidRPr="00E73CC0">
        <w:rPr>
          <w:rStyle w:val="text1"/>
          <w:rFonts w:ascii="PT Astra Serif" w:hAnsi="PT Astra Serif" w:cs="Times New Roman"/>
          <w:sz w:val="28"/>
          <w:szCs w:val="28"/>
        </w:rPr>
        <w:t xml:space="preserve">тыс. рублей с </w:t>
      </w:r>
      <w:r w:rsidR="001F4AA6" w:rsidRPr="00E73CC0">
        <w:rPr>
          <w:rStyle w:val="text1"/>
          <w:rFonts w:ascii="PT Astra Serif" w:hAnsi="PT Astra Serif" w:cs="Times New Roman"/>
          <w:sz w:val="28"/>
          <w:szCs w:val="28"/>
        </w:rPr>
        <w:t>18 807 464,01</w:t>
      </w:r>
      <w:r w:rsidRPr="00E73CC0">
        <w:rPr>
          <w:rStyle w:val="text1"/>
          <w:rFonts w:ascii="PT Astra Serif" w:hAnsi="PT Astra Serif" w:cs="Times New Roman"/>
          <w:sz w:val="28"/>
          <w:szCs w:val="28"/>
        </w:rPr>
        <w:t xml:space="preserve"> тыс. рублей до </w:t>
      </w:r>
      <w:r w:rsidR="001F4AA6" w:rsidRPr="00E73CC0">
        <w:rPr>
          <w:rStyle w:val="text1"/>
          <w:rFonts w:ascii="PT Astra Serif" w:hAnsi="PT Astra Serif" w:cs="Times New Roman"/>
          <w:sz w:val="28"/>
          <w:szCs w:val="28"/>
        </w:rPr>
        <w:t>18 755 571,5</w:t>
      </w:r>
      <w:r w:rsidRPr="00E73CC0">
        <w:rPr>
          <w:rStyle w:val="text1"/>
          <w:rFonts w:ascii="PT Astra Serif" w:hAnsi="PT Astra Serif" w:cs="Times New Roman"/>
          <w:sz w:val="28"/>
          <w:szCs w:val="28"/>
        </w:rPr>
        <w:t xml:space="preserve"> тыс. рублей.</w:t>
      </w:r>
    </w:p>
    <w:p w:rsidR="00B6467F" w:rsidRPr="00E73CC0" w:rsidRDefault="00B6467F" w:rsidP="00B6467F">
      <w:pPr>
        <w:spacing w:line="360" w:lineRule="auto"/>
        <w:ind w:firstLine="567"/>
        <w:jc w:val="both"/>
        <w:rPr>
          <w:rStyle w:val="text1"/>
          <w:rFonts w:ascii="PT Astra Serif" w:hAnsi="PT Astra Serif" w:cs="Times New Roman"/>
          <w:sz w:val="28"/>
          <w:szCs w:val="28"/>
        </w:rPr>
      </w:pPr>
      <w:r w:rsidRPr="00E73CC0">
        <w:rPr>
          <w:rFonts w:ascii="PT Astra Serif" w:hAnsi="PT Astra Serif"/>
          <w:sz w:val="28"/>
          <w:szCs w:val="28"/>
        </w:rPr>
        <w:t xml:space="preserve">В связи с корректировкой планового объёма налоговых и неналоговых доходов сокращаются расходы на финансовое обеспечение организации обязательного медицинского страхования за счёт иных источников на 51 892,5 тыс. рублей с 113 326,4 тыс. рублей </w:t>
      </w:r>
      <w:r w:rsidRPr="000615FC">
        <w:rPr>
          <w:rFonts w:ascii="PT Astra Serif" w:hAnsi="PT Astra Serif"/>
          <w:sz w:val="28"/>
          <w:szCs w:val="28"/>
        </w:rPr>
        <w:t>до 61 433,9</w:t>
      </w:r>
      <w:r w:rsidRPr="00E73CC0">
        <w:rPr>
          <w:rFonts w:ascii="PT Astra Serif" w:hAnsi="PT Astra Serif"/>
          <w:sz w:val="28"/>
          <w:szCs w:val="28"/>
        </w:rPr>
        <w:t xml:space="preserve"> тыс. рублей, из них</w:t>
      </w:r>
      <w:r w:rsidRPr="00E73CC0">
        <w:rPr>
          <w:rFonts w:ascii="PT Astra Serif" w:hAnsi="PT Astra Serif"/>
          <w:position w:val="2"/>
          <w:sz w:val="28"/>
          <w:szCs w:val="28"/>
        </w:rPr>
        <w:t xml:space="preserve"> расходы на выполнение судебных решений – </w:t>
      </w:r>
      <w:r w:rsidR="009B7777">
        <w:rPr>
          <w:rFonts w:ascii="PT Astra Serif" w:hAnsi="PT Astra Serif"/>
          <w:position w:val="2"/>
          <w:sz w:val="28"/>
          <w:szCs w:val="28"/>
        </w:rPr>
        <w:t>961,64</w:t>
      </w:r>
      <w:r w:rsidRPr="00E73CC0">
        <w:rPr>
          <w:rFonts w:ascii="PT Astra Serif" w:hAnsi="PT Astra Serif"/>
          <w:position w:val="2"/>
          <w:sz w:val="28"/>
          <w:szCs w:val="28"/>
        </w:rPr>
        <w:t xml:space="preserve"> тыс. рублей.</w:t>
      </w:r>
    </w:p>
    <w:p w:rsidR="00B6467F" w:rsidRDefault="000B3A3D" w:rsidP="00B6467F">
      <w:pPr>
        <w:pStyle w:val="ConsPlusNormal"/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При этом </w:t>
      </w:r>
      <w:r w:rsidR="00B6467F">
        <w:rPr>
          <w:rFonts w:ascii="PT Astra Serif" w:hAnsi="PT Astra Serif"/>
          <w:sz w:val="28"/>
          <w:szCs w:val="28"/>
        </w:rPr>
        <w:t>исходя из объёмов оказания медицинской помощи</w:t>
      </w:r>
      <w:r w:rsidR="00B6467F" w:rsidRPr="00E73CC0">
        <w:rPr>
          <w:rFonts w:ascii="PT Astra Serif" w:hAnsi="PT Astra Serif"/>
          <w:sz w:val="28"/>
          <w:szCs w:val="28"/>
        </w:rPr>
        <w:t xml:space="preserve"> жителям Ульяновской области за пределами территории страхования увеличивается размер средств на финансовое обеспечение территориальной программы ОМС Ульяновской области на 110 000,0 тыс. рублей с 17 901 067,61 тыс. рублей до 18 011 067,61</w:t>
      </w:r>
      <w:r w:rsidR="00B6467F">
        <w:rPr>
          <w:rFonts w:ascii="PT Astra Serif" w:hAnsi="PT Astra Serif"/>
          <w:sz w:val="28"/>
          <w:szCs w:val="28"/>
        </w:rPr>
        <w:t xml:space="preserve"> тыс. рублей и, соответственно, сумма </w:t>
      </w:r>
      <w:r w:rsidR="00B6467F" w:rsidRPr="009D1346">
        <w:rPr>
          <w:rFonts w:ascii="PT Astra Serif" w:hAnsi="PT Astra Serif"/>
          <w:sz w:val="28"/>
          <w:szCs w:val="28"/>
        </w:rPr>
        <w:t>межбюджетны</w:t>
      </w:r>
      <w:r w:rsidR="00B6467F">
        <w:rPr>
          <w:rFonts w:ascii="PT Astra Serif" w:hAnsi="PT Astra Serif"/>
          <w:sz w:val="28"/>
          <w:szCs w:val="28"/>
        </w:rPr>
        <w:t>х трансфертов</w:t>
      </w:r>
      <w:r w:rsidR="00B6467F" w:rsidRPr="00E73CC0">
        <w:rPr>
          <w:rFonts w:ascii="PT Astra Serif" w:hAnsi="PT Astra Serif"/>
          <w:sz w:val="28"/>
          <w:szCs w:val="28"/>
        </w:rPr>
        <w:t xml:space="preserve"> уменьшается</w:t>
      </w:r>
      <w:r w:rsidR="00B6467F" w:rsidRPr="009D1346">
        <w:rPr>
          <w:rFonts w:ascii="PT Astra Serif" w:hAnsi="PT Astra Serif"/>
          <w:sz w:val="28"/>
          <w:szCs w:val="28"/>
        </w:rPr>
        <w:t xml:space="preserve"> </w:t>
      </w:r>
      <w:r w:rsidR="00B6467F">
        <w:rPr>
          <w:rFonts w:ascii="PT Astra Serif" w:hAnsi="PT Astra Serif"/>
          <w:sz w:val="28"/>
          <w:szCs w:val="28"/>
        </w:rPr>
        <w:t>с 748 070,0</w:t>
      </w:r>
      <w:r w:rsidR="00B6467F" w:rsidRPr="00E73CC0">
        <w:rPr>
          <w:rFonts w:ascii="PT Astra Serif" w:hAnsi="PT Astra Serif"/>
          <w:sz w:val="28"/>
          <w:szCs w:val="28"/>
        </w:rPr>
        <w:t xml:space="preserve"> тыс. рублей</w:t>
      </w:r>
      <w:r w:rsidR="00B6467F">
        <w:rPr>
          <w:rFonts w:ascii="PT Astra Serif" w:hAnsi="PT Astra Serif"/>
          <w:sz w:val="28"/>
          <w:szCs w:val="28"/>
        </w:rPr>
        <w:t xml:space="preserve"> до </w:t>
      </w:r>
      <w:r w:rsidR="00B6467F" w:rsidRPr="00E73CC0">
        <w:rPr>
          <w:rFonts w:ascii="PT Astra Serif" w:hAnsi="PT Astra Serif"/>
          <w:sz w:val="28"/>
          <w:szCs w:val="28"/>
        </w:rPr>
        <w:t>638 070,0 тыс. рублей</w:t>
      </w:r>
      <w:r w:rsidR="00B6467F">
        <w:rPr>
          <w:rFonts w:ascii="PT Astra Serif" w:hAnsi="PT Astra Serif"/>
          <w:sz w:val="28"/>
          <w:szCs w:val="28"/>
        </w:rPr>
        <w:t>.</w:t>
      </w:r>
    </w:p>
    <w:p w:rsidR="000B3A3D" w:rsidRPr="00E73CC0" w:rsidRDefault="00B6467F" w:rsidP="000B3A3D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Style w:val="text1"/>
          <w:rFonts w:ascii="PT Astra Serif" w:hAnsi="PT Astra Serif" w:cs="Times New Roman"/>
          <w:sz w:val="28"/>
          <w:szCs w:val="28"/>
        </w:rPr>
        <w:t xml:space="preserve">В результате </w:t>
      </w:r>
      <w:r w:rsidR="000B3A3D" w:rsidRPr="00E73CC0">
        <w:rPr>
          <w:rStyle w:val="text1"/>
          <w:rFonts w:ascii="PT Astra Serif" w:hAnsi="PT Astra Serif" w:cs="Times New Roman"/>
          <w:sz w:val="28"/>
          <w:szCs w:val="28"/>
        </w:rPr>
        <w:t>финансовое обеспечение</w:t>
      </w:r>
      <w:r w:rsidR="000B3A3D">
        <w:rPr>
          <w:rStyle w:val="text1"/>
          <w:rFonts w:ascii="PT Astra Serif" w:hAnsi="PT Astra Serif" w:cs="Times New Roman"/>
          <w:sz w:val="28"/>
          <w:szCs w:val="28"/>
        </w:rPr>
        <w:t xml:space="preserve"> государственных учреждений </w:t>
      </w:r>
      <w:r w:rsidR="00055645">
        <w:rPr>
          <w:rStyle w:val="text1"/>
          <w:rFonts w:ascii="PT Astra Serif" w:hAnsi="PT Astra Serif" w:cs="Times New Roman"/>
          <w:sz w:val="28"/>
          <w:szCs w:val="28"/>
        </w:rPr>
        <w:t xml:space="preserve">здравоохранения </w:t>
      </w:r>
      <w:r w:rsidR="000B3A3D" w:rsidRPr="00DB68B8">
        <w:rPr>
          <w:rStyle w:val="text1"/>
          <w:rFonts w:ascii="PT Astra Serif" w:hAnsi="PT Astra Serif" w:cs="Times New Roman"/>
          <w:sz w:val="28"/>
          <w:szCs w:val="28"/>
        </w:rPr>
        <w:t>Ульяновской области увеличивается на 58 107,5 тыс. рублей.</w:t>
      </w:r>
    </w:p>
    <w:p w:rsidR="008F47FB" w:rsidRDefault="006702F5" w:rsidP="004C11B7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соответствии с доходной частью </w:t>
      </w:r>
      <w:r w:rsidR="000B3A3D">
        <w:rPr>
          <w:rFonts w:ascii="PT Astra Serif" w:hAnsi="PT Astra Serif"/>
          <w:sz w:val="28"/>
          <w:szCs w:val="28"/>
        </w:rPr>
        <w:t>у</w:t>
      </w:r>
      <w:r w:rsidR="008F47FB">
        <w:rPr>
          <w:rFonts w:ascii="PT Astra Serif" w:hAnsi="PT Astra Serif"/>
          <w:sz w:val="28"/>
          <w:szCs w:val="28"/>
        </w:rPr>
        <w:t>точняется распределение</w:t>
      </w:r>
      <w:r w:rsidR="008F47FB" w:rsidRPr="00EE4A0E">
        <w:rPr>
          <w:rFonts w:ascii="PT Astra Serif" w:hAnsi="PT Astra Serif"/>
          <w:sz w:val="28"/>
          <w:szCs w:val="28"/>
        </w:rPr>
        <w:t xml:space="preserve"> </w:t>
      </w:r>
      <w:r w:rsidR="008F47FB" w:rsidRPr="002B5C85">
        <w:rPr>
          <w:rFonts w:ascii="PT Astra Serif" w:hAnsi="PT Astra Serif"/>
          <w:sz w:val="28"/>
          <w:szCs w:val="28"/>
        </w:rPr>
        <w:t>межбюджетны</w:t>
      </w:r>
      <w:r w:rsidR="008F47FB">
        <w:rPr>
          <w:rFonts w:ascii="PT Astra Serif" w:hAnsi="PT Astra Serif"/>
          <w:sz w:val="28"/>
          <w:szCs w:val="28"/>
        </w:rPr>
        <w:t>х</w:t>
      </w:r>
      <w:r w:rsidR="008F47FB" w:rsidRPr="002B5C85">
        <w:rPr>
          <w:rFonts w:ascii="PT Astra Serif" w:hAnsi="PT Astra Serif"/>
          <w:sz w:val="28"/>
          <w:szCs w:val="28"/>
        </w:rPr>
        <w:t xml:space="preserve"> трансферт</w:t>
      </w:r>
      <w:r w:rsidR="008F47FB">
        <w:rPr>
          <w:rFonts w:ascii="PT Astra Serif" w:hAnsi="PT Astra Serif"/>
          <w:sz w:val="28"/>
          <w:szCs w:val="28"/>
        </w:rPr>
        <w:t>ов</w:t>
      </w:r>
      <w:r w:rsidR="008F47FB" w:rsidRPr="002B5C85">
        <w:rPr>
          <w:rFonts w:ascii="PT Astra Serif" w:hAnsi="PT Astra Serif"/>
          <w:sz w:val="28"/>
          <w:szCs w:val="28"/>
        </w:rPr>
        <w:t xml:space="preserve"> из </w:t>
      </w:r>
      <w:r w:rsidR="008F47FB">
        <w:rPr>
          <w:rFonts w:ascii="PT Astra Serif" w:hAnsi="PT Astra Serif"/>
          <w:sz w:val="28"/>
          <w:szCs w:val="28"/>
        </w:rPr>
        <w:t>областного бюджета Ульяновской области</w:t>
      </w:r>
      <w:r w:rsidR="000B3A3D" w:rsidRPr="000B3A3D">
        <w:rPr>
          <w:rFonts w:ascii="PT Astra Serif" w:hAnsi="PT Astra Serif"/>
          <w:snapToGrid w:val="0"/>
          <w:sz w:val="28"/>
          <w:szCs w:val="28"/>
        </w:rPr>
        <w:t xml:space="preserve"> </w:t>
      </w:r>
      <w:r w:rsidR="000B3A3D" w:rsidRPr="00E73CC0">
        <w:rPr>
          <w:rFonts w:ascii="PT Astra Serif" w:hAnsi="PT Astra Serif"/>
          <w:snapToGrid w:val="0"/>
          <w:sz w:val="28"/>
          <w:szCs w:val="28"/>
        </w:rPr>
        <w:t>на дополнительное финансовое обеспечение реализации Территориальной программы обязательного медицинского страхования</w:t>
      </w:r>
      <w:r w:rsidR="008F47FB">
        <w:rPr>
          <w:rFonts w:ascii="PT Astra Serif" w:hAnsi="PT Astra Serif"/>
          <w:sz w:val="28"/>
          <w:szCs w:val="28"/>
        </w:rPr>
        <w:t>:</w:t>
      </w:r>
    </w:p>
    <w:p w:rsidR="008F47FB" w:rsidRPr="00E73CC0" w:rsidRDefault="008F47FB" w:rsidP="008F47FB">
      <w:pPr>
        <w:spacing w:line="360" w:lineRule="auto"/>
        <w:ind w:firstLine="567"/>
        <w:jc w:val="both"/>
        <w:rPr>
          <w:rFonts w:ascii="PT Astra Serif" w:hAnsi="PT Astra Serif"/>
          <w:snapToGrid w:val="0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</w:t>
      </w:r>
      <w:r w:rsidRPr="00E73CC0">
        <w:rPr>
          <w:rFonts w:ascii="PT Astra Serif" w:hAnsi="PT Astra Serif"/>
          <w:snapToGrid w:val="0"/>
          <w:sz w:val="28"/>
          <w:szCs w:val="28"/>
        </w:rPr>
        <w:t xml:space="preserve"> в части базовой программы обязательного медицинского страхования </w:t>
      </w:r>
      <w:r w:rsidR="000B3A3D">
        <w:rPr>
          <w:rFonts w:ascii="PT Astra Serif" w:hAnsi="PT Astra Serif"/>
          <w:snapToGrid w:val="0"/>
          <w:sz w:val="28"/>
          <w:szCs w:val="28"/>
        </w:rPr>
        <w:t>в сумме</w:t>
      </w:r>
      <w:r w:rsidRPr="00E73CC0">
        <w:rPr>
          <w:rFonts w:ascii="PT Astra Serif" w:hAnsi="PT Astra Serif"/>
          <w:snapToGrid w:val="0"/>
          <w:sz w:val="28"/>
          <w:szCs w:val="28"/>
        </w:rPr>
        <w:t xml:space="preserve"> 37 000,0 тыс. рублей</w:t>
      </w:r>
      <w:r>
        <w:rPr>
          <w:rFonts w:ascii="PT Astra Serif" w:hAnsi="PT Astra Serif"/>
          <w:snapToGrid w:val="0"/>
          <w:sz w:val="28"/>
          <w:szCs w:val="28"/>
        </w:rPr>
        <w:t>;</w:t>
      </w:r>
    </w:p>
    <w:p w:rsidR="00446E14" w:rsidRPr="00503B28" w:rsidRDefault="008F47FB" w:rsidP="004C11B7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napToGrid w:val="0"/>
          <w:sz w:val="28"/>
          <w:szCs w:val="28"/>
        </w:rPr>
        <w:t>-</w:t>
      </w:r>
      <w:r w:rsidR="00503B28">
        <w:rPr>
          <w:rFonts w:ascii="PT Astra Serif" w:hAnsi="PT Astra Serif"/>
          <w:snapToGrid w:val="0"/>
          <w:sz w:val="28"/>
          <w:szCs w:val="28"/>
        </w:rPr>
        <w:t xml:space="preserve"> </w:t>
      </w:r>
      <w:r w:rsidR="00503B28" w:rsidRPr="00503B28">
        <w:rPr>
          <w:rFonts w:ascii="PT Astra Serif" w:hAnsi="PT Astra Serif"/>
          <w:sz w:val="28"/>
          <w:szCs w:val="28"/>
        </w:rPr>
        <w:t>в части</w:t>
      </w:r>
      <w:r w:rsidRPr="00503B28">
        <w:rPr>
          <w:rFonts w:ascii="PT Astra Serif" w:hAnsi="PT Astra Serif"/>
          <w:sz w:val="28"/>
          <w:szCs w:val="28"/>
        </w:rPr>
        <w:t xml:space="preserve"> </w:t>
      </w:r>
      <w:r w:rsidR="00503B28" w:rsidRPr="00503B28">
        <w:rPr>
          <w:rFonts w:ascii="PT Astra Serif" w:hAnsi="PT Astra Serif"/>
          <w:sz w:val="28"/>
          <w:szCs w:val="28"/>
        </w:rPr>
        <w:t xml:space="preserve">видов и условий оказания медицинской помощи, не установленных </w:t>
      </w:r>
      <w:r w:rsidR="00503B28" w:rsidRPr="00503B28">
        <w:rPr>
          <w:rFonts w:ascii="PT Astra Serif" w:hAnsi="PT Astra Serif"/>
          <w:sz w:val="28"/>
          <w:szCs w:val="28"/>
        </w:rPr>
        <w:lastRenderedPageBreak/>
        <w:t>базовой программой обязательного медицинского страхо</w:t>
      </w:r>
      <w:r w:rsidR="00503B28">
        <w:rPr>
          <w:rFonts w:ascii="PT Astra Serif" w:hAnsi="PT Astra Serif"/>
          <w:sz w:val="28"/>
          <w:szCs w:val="28"/>
        </w:rPr>
        <w:t>вания</w:t>
      </w:r>
      <w:r w:rsidR="006E7CE9" w:rsidRPr="00503B28">
        <w:rPr>
          <w:rFonts w:ascii="PT Astra Serif" w:hAnsi="PT Astra Serif"/>
          <w:sz w:val="28"/>
          <w:szCs w:val="28"/>
        </w:rPr>
        <w:t xml:space="preserve"> 8 000,0 тыс. рублей.</w:t>
      </w:r>
    </w:p>
    <w:p w:rsidR="00E92CC0" w:rsidRPr="00E73CC0" w:rsidRDefault="008F47FB" w:rsidP="00D5632A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E73CC0">
        <w:rPr>
          <w:rFonts w:ascii="PT Astra Serif" w:hAnsi="PT Astra Serif"/>
          <w:sz w:val="28"/>
          <w:szCs w:val="28"/>
        </w:rPr>
        <w:t xml:space="preserve">Также, </w:t>
      </w:r>
      <w:r>
        <w:rPr>
          <w:rFonts w:ascii="PT Astra Serif" w:hAnsi="PT Astra Serif"/>
          <w:sz w:val="28"/>
          <w:szCs w:val="28"/>
        </w:rPr>
        <w:t xml:space="preserve">исходя из динамики </w:t>
      </w:r>
      <w:r w:rsidRPr="00E73CC0">
        <w:rPr>
          <w:rFonts w:ascii="PT Astra Serif" w:hAnsi="PT Astra Serif"/>
          <w:sz w:val="28"/>
          <w:szCs w:val="28"/>
        </w:rPr>
        <w:t xml:space="preserve">оказания медицинской помощи лицам, застрахованным на территориях </w:t>
      </w:r>
      <w:proofErr w:type="gramStart"/>
      <w:r w:rsidRPr="00E73CC0">
        <w:rPr>
          <w:rFonts w:ascii="PT Astra Serif" w:hAnsi="PT Astra Serif"/>
          <w:sz w:val="28"/>
          <w:szCs w:val="28"/>
        </w:rPr>
        <w:t>других субъектов Российской Федерации</w:t>
      </w:r>
      <w:proofErr w:type="gramEnd"/>
      <w:r w:rsidRPr="00E73CC0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уточняется размер средств </w:t>
      </w:r>
      <w:r w:rsidR="00262D15" w:rsidRPr="00E73CC0">
        <w:rPr>
          <w:rFonts w:ascii="PT Astra Serif" w:hAnsi="PT Astra Serif"/>
          <w:sz w:val="28"/>
          <w:szCs w:val="28"/>
        </w:rPr>
        <w:t>с</w:t>
      </w:r>
      <w:r w:rsidR="00D5632A" w:rsidRPr="00E73CC0">
        <w:rPr>
          <w:rFonts w:ascii="PT Astra Serif" w:hAnsi="PT Astra Serif"/>
          <w:sz w:val="28"/>
          <w:szCs w:val="28"/>
        </w:rPr>
        <w:t xml:space="preserve"> </w:t>
      </w:r>
      <w:r w:rsidR="001C7186" w:rsidRPr="00E73CC0">
        <w:rPr>
          <w:rFonts w:ascii="PT Astra Serif" w:hAnsi="PT Astra Serif"/>
          <w:sz w:val="28"/>
          <w:szCs w:val="28"/>
        </w:rPr>
        <w:t>179 756,47</w:t>
      </w:r>
      <w:r w:rsidR="00262D15" w:rsidRPr="00E73CC0">
        <w:rPr>
          <w:rFonts w:ascii="PT Astra Serif" w:hAnsi="PT Astra Serif"/>
          <w:sz w:val="28"/>
          <w:szCs w:val="28"/>
        </w:rPr>
        <w:t xml:space="preserve"> тыс. рублей до </w:t>
      </w:r>
      <w:r w:rsidR="001C7186" w:rsidRPr="00E73CC0">
        <w:rPr>
          <w:rFonts w:ascii="PT Astra Serif" w:hAnsi="PT Astra Serif"/>
          <w:sz w:val="28"/>
          <w:szCs w:val="28"/>
        </w:rPr>
        <w:t>149 756,47</w:t>
      </w:r>
      <w:r w:rsidR="00262D15" w:rsidRPr="00E73CC0">
        <w:rPr>
          <w:rFonts w:ascii="PT Astra Serif" w:hAnsi="PT Astra Serif"/>
          <w:sz w:val="28"/>
          <w:szCs w:val="28"/>
        </w:rPr>
        <w:t>тыс. рублей</w:t>
      </w:r>
      <w:r w:rsidR="00572366" w:rsidRPr="00E73CC0">
        <w:rPr>
          <w:rFonts w:ascii="PT Astra Serif" w:hAnsi="PT Astra Serif"/>
          <w:sz w:val="28"/>
          <w:szCs w:val="28"/>
        </w:rPr>
        <w:t>.</w:t>
      </w:r>
      <w:r w:rsidR="005107DA" w:rsidRPr="00E73CC0">
        <w:rPr>
          <w:rFonts w:ascii="PT Astra Serif" w:hAnsi="PT Astra Serif"/>
          <w:sz w:val="28"/>
          <w:szCs w:val="28"/>
        </w:rPr>
        <w:t xml:space="preserve">       </w:t>
      </w:r>
    </w:p>
    <w:p w:rsidR="00391CFB" w:rsidRPr="00E73CC0" w:rsidRDefault="00C7491D" w:rsidP="004C11B7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E73CC0">
        <w:rPr>
          <w:rFonts w:ascii="PT Astra Serif" w:hAnsi="PT Astra Serif"/>
          <w:sz w:val="28"/>
          <w:szCs w:val="28"/>
        </w:rPr>
        <w:t xml:space="preserve">       </w:t>
      </w:r>
      <w:r w:rsidR="002F3F77" w:rsidRPr="00E73CC0">
        <w:rPr>
          <w:rFonts w:ascii="PT Astra Serif" w:hAnsi="PT Astra Serif"/>
          <w:sz w:val="28"/>
          <w:szCs w:val="28"/>
        </w:rPr>
        <w:t>Принятие данного законопроекта не потребует дополнительных расходов из областного бюджета Ульяновской области.</w:t>
      </w:r>
    </w:p>
    <w:p w:rsidR="00BF3374" w:rsidRPr="00E73CC0" w:rsidRDefault="00BF3374" w:rsidP="004C11B7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</w:p>
    <w:p w:rsidR="001F4AA6" w:rsidRPr="00E73CC0" w:rsidRDefault="001F4AA6" w:rsidP="004C11B7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</w:p>
    <w:tbl>
      <w:tblPr>
        <w:tblW w:w="10222" w:type="dxa"/>
        <w:tblLook w:val="01E0" w:firstRow="1" w:lastRow="1" w:firstColumn="1" w:lastColumn="1" w:noHBand="0" w:noVBand="0"/>
      </w:tblPr>
      <w:tblGrid>
        <w:gridCol w:w="4891"/>
        <w:gridCol w:w="5331"/>
      </w:tblGrid>
      <w:tr w:rsidR="00ED472D" w:rsidRPr="00E73CC0" w:rsidTr="00BF3374">
        <w:trPr>
          <w:trHeight w:val="668"/>
        </w:trPr>
        <w:tc>
          <w:tcPr>
            <w:tcW w:w="4891" w:type="dxa"/>
          </w:tcPr>
          <w:p w:rsidR="00ED472D" w:rsidRPr="00E73CC0" w:rsidRDefault="002F5DE1" w:rsidP="004C11B7">
            <w:pPr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73CC0">
              <w:rPr>
                <w:rFonts w:ascii="PT Astra Serif" w:hAnsi="PT Astra Serif"/>
                <w:sz w:val="28"/>
                <w:szCs w:val="28"/>
              </w:rPr>
              <w:t>Д</w:t>
            </w:r>
            <w:r w:rsidR="00ED472D" w:rsidRPr="00E73CC0">
              <w:rPr>
                <w:rFonts w:ascii="PT Astra Serif" w:hAnsi="PT Astra Serif"/>
                <w:sz w:val="28"/>
                <w:szCs w:val="28"/>
              </w:rPr>
              <w:t>иректор</w:t>
            </w:r>
          </w:p>
        </w:tc>
        <w:tc>
          <w:tcPr>
            <w:tcW w:w="5331" w:type="dxa"/>
          </w:tcPr>
          <w:p w:rsidR="00ED472D" w:rsidRPr="00E73CC0" w:rsidRDefault="00ED472D" w:rsidP="00E73CC0">
            <w:pPr>
              <w:spacing w:line="360" w:lineRule="auto"/>
              <w:ind w:firstLine="56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73CC0">
              <w:rPr>
                <w:rFonts w:ascii="PT Astra Serif" w:hAnsi="PT Astra Serif"/>
                <w:sz w:val="28"/>
                <w:szCs w:val="28"/>
              </w:rPr>
              <w:t xml:space="preserve">   </w:t>
            </w:r>
            <w:r w:rsidR="005A2108" w:rsidRPr="00E73CC0">
              <w:rPr>
                <w:rFonts w:ascii="PT Astra Serif" w:hAnsi="PT Astra Serif"/>
                <w:sz w:val="28"/>
                <w:szCs w:val="28"/>
              </w:rPr>
              <w:t xml:space="preserve">                </w:t>
            </w:r>
            <w:r w:rsidR="000F6CFD" w:rsidRPr="00E73CC0">
              <w:rPr>
                <w:rFonts w:ascii="PT Astra Serif" w:hAnsi="PT Astra Serif"/>
                <w:sz w:val="28"/>
                <w:szCs w:val="28"/>
              </w:rPr>
              <w:t xml:space="preserve">  </w:t>
            </w:r>
            <w:r w:rsidR="002F5DE1" w:rsidRPr="00E73CC0">
              <w:rPr>
                <w:rFonts w:ascii="PT Astra Serif" w:hAnsi="PT Astra Serif"/>
                <w:sz w:val="28"/>
                <w:szCs w:val="28"/>
              </w:rPr>
              <w:t xml:space="preserve">          </w:t>
            </w:r>
            <w:r w:rsidR="000F6CFD" w:rsidRPr="00E73CC0">
              <w:rPr>
                <w:rFonts w:ascii="PT Astra Serif" w:hAnsi="PT Astra Serif"/>
                <w:sz w:val="28"/>
                <w:szCs w:val="28"/>
              </w:rPr>
              <w:t xml:space="preserve">  </w:t>
            </w:r>
            <w:r w:rsidR="00BF3374" w:rsidRPr="00E73CC0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622AF9" w:rsidRPr="00E73CC0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886973" w:rsidRPr="00E73CC0">
              <w:rPr>
                <w:rFonts w:ascii="PT Astra Serif" w:hAnsi="PT Astra Serif"/>
                <w:sz w:val="28"/>
                <w:szCs w:val="28"/>
              </w:rPr>
              <w:t xml:space="preserve">     </w:t>
            </w:r>
            <w:r w:rsidR="00622AF9" w:rsidRPr="00E73CC0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="002F5DE1" w:rsidRPr="00E73CC0">
              <w:rPr>
                <w:rFonts w:ascii="PT Astra Serif" w:hAnsi="PT Astra Serif"/>
                <w:sz w:val="28"/>
                <w:szCs w:val="28"/>
              </w:rPr>
              <w:t>Буцкая</w:t>
            </w:r>
            <w:proofErr w:type="spellEnd"/>
            <w:r w:rsidR="007E289B" w:rsidRPr="00E73CC0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2F5DE1" w:rsidRPr="00E73CC0">
              <w:rPr>
                <w:rFonts w:ascii="PT Astra Serif" w:hAnsi="PT Astra Serif"/>
                <w:sz w:val="28"/>
                <w:szCs w:val="28"/>
              </w:rPr>
              <w:t>Е</w:t>
            </w:r>
            <w:r w:rsidR="007E289B" w:rsidRPr="00E73CC0">
              <w:rPr>
                <w:rFonts w:ascii="PT Astra Serif" w:hAnsi="PT Astra Serif"/>
                <w:sz w:val="28"/>
                <w:szCs w:val="28"/>
              </w:rPr>
              <w:t>.</w:t>
            </w:r>
            <w:r w:rsidR="002F5DE1" w:rsidRPr="00E73CC0">
              <w:rPr>
                <w:rFonts w:ascii="PT Astra Serif" w:hAnsi="PT Astra Serif"/>
                <w:sz w:val="28"/>
                <w:szCs w:val="28"/>
              </w:rPr>
              <w:t>В</w:t>
            </w:r>
            <w:r w:rsidR="007E289B" w:rsidRPr="00E73CC0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</w:tr>
    </w:tbl>
    <w:p w:rsidR="008D6456" w:rsidRPr="00E73CC0" w:rsidRDefault="00C43C2C" w:rsidP="004C11B7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</w:p>
    <w:sectPr w:rsidR="008D6456" w:rsidRPr="00E73CC0" w:rsidSect="00E73CC0">
      <w:headerReference w:type="even" r:id="rId7"/>
      <w:headerReference w:type="default" r:id="rId8"/>
      <w:pgSz w:w="11909" w:h="16834"/>
      <w:pgMar w:top="993" w:right="567" w:bottom="851" w:left="1474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A02" w:rsidRDefault="007F7A02">
      <w:r>
        <w:separator/>
      </w:r>
    </w:p>
  </w:endnote>
  <w:endnote w:type="continuationSeparator" w:id="0">
    <w:p w:rsidR="007F7A02" w:rsidRDefault="007F7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A02" w:rsidRDefault="007F7A02">
      <w:r>
        <w:separator/>
      </w:r>
    </w:p>
  </w:footnote>
  <w:footnote w:type="continuationSeparator" w:id="0">
    <w:p w:rsidR="007F7A02" w:rsidRDefault="007F7A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7AC" w:rsidRDefault="002A3276" w:rsidP="00E1458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B67AC" w:rsidRDefault="00C43C2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7AC" w:rsidRDefault="002A3276" w:rsidP="00E1458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43C2C">
      <w:rPr>
        <w:rStyle w:val="a5"/>
        <w:noProof/>
      </w:rPr>
      <w:t>4</w:t>
    </w:r>
    <w:r>
      <w:rPr>
        <w:rStyle w:val="a5"/>
      </w:rPr>
      <w:fldChar w:fldCharType="end"/>
    </w:r>
  </w:p>
  <w:p w:rsidR="00FB67AC" w:rsidRDefault="00C43C2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A1B"/>
    <w:rsid w:val="000065C8"/>
    <w:rsid w:val="000375A8"/>
    <w:rsid w:val="00040D75"/>
    <w:rsid w:val="00050031"/>
    <w:rsid w:val="00055645"/>
    <w:rsid w:val="0006110C"/>
    <w:rsid w:val="000615FC"/>
    <w:rsid w:val="000926FC"/>
    <w:rsid w:val="000B3A3D"/>
    <w:rsid w:val="000B4D54"/>
    <w:rsid w:val="000C7D9C"/>
    <w:rsid w:val="000D5AA9"/>
    <w:rsid w:val="000E78AF"/>
    <w:rsid w:val="000F6CFD"/>
    <w:rsid w:val="00117B73"/>
    <w:rsid w:val="0013035C"/>
    <w:rsid w:val="001424D6"/>
    <w:rsid w:val="001536A2"/>
    <w:rsid w:val="001629DF"/>
    <w:rsid w:val="001703EA"/>
    <w:rsid w:val="00172CE5"/>
    <w:rsid w:val="00196D96"/>
    <w:rsid w:val="001A5429"/>
    <w:rsid w:val="001B40B5"/>
    <w:rsid w:val="001C7186"/>
    <w:rsid w:val="001D06CA"/>
    <w:rsid w:val="001D4124"/>
    <w:rsid w:val="001D5374"/>
    <w:rsid w:val="001E2F9B"/>
    <w:rsid w:val="001E5354"/>
    <w:rsid w:val="001F4AA6"/>
    <w:rsid w:val="002178CA"/>
    <w:rsid w:val="00223BE7"/>
    <w:rsid w:val="0024358E"/>
    <w:rsid w:val="00262D15"/>
    <w:rsid w:val="002835E1"/>
    <w:rsid w:val="002A3276"/>
    <w:rsid w:val="002A5B5A"/>
    <w:rsid w:val="002A6EDF"/>
    <w:rsid w:val="002C55F4"/>
    <w:rsid w:val="002C6E9A"/>
    <w:rsid w:val="002D1D84"/>
    <w:rsid w:val="002D7D0D"/>
    <w:rsid w:val="002E3A17"/>
    <w:rsid w:val="002E47F8"/>
    <w:rsid w:val="002F3F77"/>
    <w:rsid w:val="002F5124"/>
    <w:rsid w:val="002F5DE1"/>
    <w:rsid w:val="00302F3A"/>
    <w:rsid w:val="00306C52"/>
    <w:rsid w:val="00321CE9"/>
    <w:rsid w:val="00326ADD"/>
    <w:rsid w:val="00376D1C"/>
    <w:rsid w:val="00377E3C"/>
    <w:rsid w:val="00391CFB"/>
    <w:rsid w:val="00393D62"/>
    <w:rsid w:val="003A3841"/>
    <w:rsid w:val="003B1490"/>
    <w:rsid w:val="003B20F8"/>
    <w:rsid w:val="003B66F6"/>
    <w:rsid w:val="003E7808"/>
    <w:rsid w:val="003F2145"/>
    <w:rsid w:val="003F3209"/>
    <w:rsid w:val="00403D9F"/>
    <w:rsid w:val="0042102F"/>
    <w:rsid w:val="0043491C"/>
    <w:rsid w:val="004406D4"/>
    <w:rsid w:val="00442055"/>
    <w:rsid w:val="00446E14"/>
    <w:rsid w:val="00461E04"/>
    <w:rsid w:val="00484563"/>
    <w:rsid w:val="00490555"/>
    <w:rsid w:val="00493024"/>
    <w:rsid w:val="004B3FF5"/>
    <w:rsid w:val="004B6B87"/>
    <w:rsid w:val="004C11B7"/>
    <w:rsid w:val="004C6BD3"/>
    <w:rsid w:val="004D52A9"/>
    <w:rsid w:val="004E5450"/>
    <w:rsid w:val="004F6BF9"/>
    <w:rsid w:val="005024BA"/>
    <w:rsid w:val="00503B28"/>
    <w:rsid w:val="00504DBF"/>
    <w:rsid w:val="0050653F"/>
    <w:rsid w:val="005107DA"/>
    <w:rsid w:val="00510B2C"/>
    <w:rsid w:val="005323C2"/>
    <w:rsid w:val="00534CFF"/>
    <w:rsid w:val="005416F7"/>
    <w:rsid w:val="005520D4"/>
    <w:rsid w:val="005623B5"/>
    <w:rsid w:val="00572366"/>
    <w:rsid w:val="00573DAC"/>
    <w:rsid w:val="005860AA"/>
    <w:rsid w:val="00587608"/>
    <w:rsid w:val="005952AE"/>
    <w:rsid w:val="005962E8"/>
    <w:rsid w:val="005A2108"/>
    <w:rsid w:val="005B11A3"/>
    <w:rsid w:val="005B45B6"/>
    <w:rsid w:val="005D0777"/>
    <w:rsid w:val="005D1404"/>
    <w:rsid w:val="005D50B4"/>
    <w:rsid w:val="005E2FC0"/>
    <w:rsid w:val="005F3C9F"/>
    <w:rsid w:val="005F5F2F"/>
    <w:rsid w:val="005F669C"/>
    <w:rsid w:val="005F7AEE"/>
    <w:rsid w:val="00606652"/>
    <w:rsid w:val="00606EF8"/>
    <w:rsid w:val="006113AE"/>
    <w:rsid w:val="006116C7"/>
    <w:rsid w:val="00611966"/>
    <w:rsid w:val="0061301D"/>
    <w:rsid w:val="00622AF9"/>
    <w:rsid w:val="00626011"/>
    <w:rsid w:val="0063223F"/>
    <w:rsid w:val="0063475B"/>
    <w:rsid w:val="006417CD"/>
    <w:rsid w:val="006467CA"/>
    <w:rsid w:val="00655BB6"/>
    <w:rsid w:val="006702F5"/>
    <w:rsid w:val="00677494"/>
    <w:rsid w:val="00696C72"/>
    <w:rsid w:val="006A304A"/>
    <w:rsid w:val="006A6783"/>
    <w:rsid w:val="006C2227"/>
    <w:rsid w:val="006E412E"/>
    <w:rsid w:val="006E7CE9"/>
    <w:rsid w:val="00702DA9"/>
    <w:rsid w:val="00706A1B"/>
    <w:rsid w:val="00733E28"/>
    <w:rsid w:val="007438BF"/>
    <w:rsid w:val="00751D8E"/>
    <w:rsid w:val="00756B39"/>
    <w:rsid w:val="00757A2A"/>
    <w:rsid w:val="007648C7"/>
    <w:rsid w:val="00770841"/>
    <w:rsid w:val="00770FC6"/>
    <w:rsid w:val="00775659"/>
    <w:rsid w:val="0077776A"/>
    <w:rsid w:val="007777E6"/>
    <w:rsid w:val="00784782"/>
    <w:rsid w:val="00793755"/>
    <w:rsid w:val="007B1228"/>
    <w:rsid w:val="007C76FD"/>
    <w:rsid w:val="007E289B"/>
    <w:rsid w:val="007E2CB4"/>
    <w:rsid w:val="007E7DD5"/>
    <w:rsid w:val="007F00DA"/>
    <w:rsid w:val="007F0F45"/>
    <w:rsid w:val="007F3212"/>
    <w:rsid w:val="007F7A02"/>
    <w:rsid w:val="0081428C"/>
    <w:rsid w:val="008278DC"/>
    <w:rsid w:val="008338E0"/>
    <w:rsid w:val="00853FFA"/>
    <w:rsid w:val="0085604C"/>
    <w:rsid w:val="00874C48"/>
    <w:rsid w:val="0087555F"/>
    <w:rsid w:val="00886973"/>
    <w:rsid w:val="00894069"/>
    <w:rsid w:val="00894E06"/>
    <w:rsid w:val="008A3B8B"/>
    <w:rsid w:val="008B78AB"/>
    <w:rsid w:val="008C4355"/>
    <w:rsid w:val="008D244C"/>
    <w:rsid w:val="008F1349"/>
    <w:rsid w:val="008F1EE5"/>
    <w:rsid w:val="008F47FB"/>
    <w:rsid w:val="00902BBA"/>
    <w:rsid w:val="00903340"/>
    <w:rsid w:val="0091032C"/>
    <w:rsid w:val="0092149A"/>
    <w:rsid w:val="009221AA"/>
    <w:rsid w:val="009365BF"/>
    <w:rsid w:val="00946FBF"/>
    <w:rsid w:val="00952F06"/>
    <w:rsid w:val="00963C39"/>
    <w:rsid w:val="009851D8"/>
    <w:rsid w:val="00996608"/>
    <w:rsid w:val="009A7E61"/>
    <w:rsid w:val="009B7777"/>
    <w:rsid w:val="009C16EA"/>
    <w:rsid w:val="009C3A17"/>
    <w:rsid w:val="009D1346"/>
    <w:rsid w:val="009D5D96"/>
    <w:rsid w:val="009E5964"/>
    <w:rsid w:val="00A01D74"/>
    <w:rsid w:val="00A05642"/>
    <w:rsid w:val="00A127A8"/>
    <w:rsid w:val="00A15BC1"/>
    <w:rsid w:val="00A273C0"/>
    <w:rsid w:val="00A53F9C"/>
    <w:rsid w:val="00A563A0"/>
    <w:rsid w:val="00A625F7"/>
    <w:rsid w:val="00A673E9"/>
    <w:rsid w:val="00A766C8"/>
    <w:rsid w:val="00A769E3"/>
    <w:rsid w:val="00A91701"/>
    <w:rsid w:val="00A91994"/>
    <w:rsid w:val="00AA2871"/>
    <w:rsid w:val="00AA6594"/>
    <w:rsid w:val="00AE3FE4"/>
    <w:rsid w:val="00AF0FF8"/>
    <w:rsid w:val="00AF54E1"/>
    <w:rsid w:val="00AF7244"/>
    <w:rsid w:val="00B05755"/>
    <w:rsid w:val="00B25628"/>
    <w:rsid w:val="00B26951"/>
    <w:rsid w:val="00B27C25"/>
    <w:rsid w:val="00B619D9"/>
    <w:rsid w:val="00B63EBF"/>
    <w:rsid w:val="00B6467F"/>
    <w:rsid w:val="00B67E30"/>
    <w:rsid w:val="00B737C5"/>
    <w:rsid w:val="00B9328B"/>
    <w:rsid w:val="00B954C4"/>
    <w:rsid w:val="00B97FBE"/>
    <w:rsid w:val="00BA1F8C"/>
    <w:rsid w:val="00BE19AC"/>
    <w:rsid w:val="00BF2BFF"/>
    <w:rsid w:val="00BF3374"/>
    <w:rsid w:val="00BF34B8"/>
    <w:rsid w:val="00BF47B9"/>
    <w:rsid w:val="00C05A81"/>
    <w:rsid w:val="00C1219D"/>
    <w:rsid w:val="00C34F21"/>
    <w:rsid w:val="00C36400"/>
    <w:rsid w:val="00C43C2C"/>
    <w:rsid w:val="00C6063A"/>
    <w:rsid w:val="00C7491D"/>
    <w:rsid w:val="00C90F1F"/>
    <w:rsid w:val="00CA53D8"/>
    <w:rsid w:val="00CA6F41"/>
    <w:rsid w:val="00CB1271"/>
    <w:rsid w:val="00CB1EEA"/>
    <w:rsid w:val="00CB2945"/>
    <w:rsid w:val="00CB3803"/>
    <w:rsid w:val="00CC2907"/>
    <w:rsid w:val="00CC775D"/>
    <w:rsid w:val="00CD25F5"/>
    <w:rsid w:val="00CD4F01"/>
    <w:rsid w:val="00CD5356"/>
    <w:rsid w:val="00CE7CFC"/>
    <w:rsid w:val="00CF0F63"/>
    <w:rsid w:val="00D067F9"/>
    <w:rsid w:val="00D17967"/>
    <w:rsid w:val="00D37883"/>
    <w:rsid w:val="00D41294"/>
    <w:rsid w:val="00D46EBF"/>
    <w:rsid w:val="00D50FF6"/>
    <w:rsid w:val="00D5632A"/>
    <w:rsid w:val="00D60FB4"/>
    <w:rsid w:val="00D617F2"/>
    <w:rsid w:val="00D61E32"/>
    <w:rsid w:val="00D621B9"/>
    <w:rsid w:val="00D64C9B"/>
    <w:rsid w:val="00D77AF1"/>
    <w:rsid w:val="00D942A0"/>
    <w:rsid w:val="00DA06F2"/>
    <w:rsid w:val="00DB39E4"/>
    <w:rsid w:val="00DB575D"/>
    <w:rsid w:val="00DB68B8"/>
    <w:rsid w:val="00DD7FE9"/>
    <w:rsid w:val="00DE482F"/>
    <w:rsid w:val="00DE5CC5"/>
    <w:rsid w:val="00E0512A"/>
    <w:rsid w:val="00E131A1"/>
    <w:rsid w:val="00E22222"/>
    <w:rsid w:val="00E41C3F"/>
    <w:rsid w:val="00E421BA"/>
    <w:rsid w:val="00E44233"/>
    <w:rsid w:val="00E7046E"/>
    <w:rsid w:val="00E73CC0"/>
    <w:rsid w:val="00E92CC0"/>
    <w:rsid w:val="00E9646A"/>
    <w:rsid w:val="00EA06EB"/>
    <w:rsid w:val="00EB5776"/>
    <w:rsid w:val="00EC0C29"/>
    <w:rsid w:val="00EC1764"/>
    <w:rsid w:val="00EC504D"/>
    <w:rsid w:val="00ED472D"/>
    <w:rsid w:val="00EE08C2"/>
    <w:rsid w:val="00EE3CAF"/>
    <w:rsid w:val="00EE4C0B"/>
    <w:rsid w:val="00EF19E0"/>
    <w:rsid w:val="00EF41F4"/>
    <w:rsid w:val="00EF619E"/>
    <w:rsid w:val="00F07C4C"/>
    <w:rsid w:val="00F1622E"/>
    <w:rsid w:val="00F463E3"/>
    <w:rsid w:val="00F47AAB"/>
    <w:rsid w:val="00F66BE6"/>
    <w:rsid w:val="00F83E88"/>
    <w:rsid w:val="00F95487"/>
    <w:rsid w:val="00FA0410"/>
    <w:rsid w:val="00FB509F"/>
    <w:rsid w:val="00FC45FF"/>
    <w:rsid w:val="00FC5C60"/>
    <w:rsid w:val="00FD5C78"/>
    <w:rsid w:val="00FE34D0"/>
    <w:rsid w:val="00FE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CAF75"/>
  <w15:docId w15:val="{EFBF757D-49EB-4F92-AA98-999D4B39E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7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D47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D472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D472D"/>
  </w:style>
  <w:style w:type="paragraph" w:customStyle="1" w:styleId="ConsPlusNormal">
    <w:name w:val="ConsPlusNormal"/>
    <w:rsid w:val="00ED472D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text1">
    <w:name w:val="text1"/>
    <w:rsid w:val="00ED472D"/>
    <w:rPr>
      <w:rFonts w:ascii="Arial" w:hAnsi="Arial" w:cs="Arial" w:hint="default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403D9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03D9F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43491C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D77AF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77A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302F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9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574BF-4831-40E5-A7D2-76C7FAB58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4</Pages>
  <Words>983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Server</Company>
  <LinksUpToDate>false</LinksUpToDate>
  <CharactersWithSpaces>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Шафранова Ирина Викторовна</dc:creator>
  <cp:lastModifiedBy>Буханцева Ольга Юрьевна</cp:lastModifiedBy>
  <cp:revision>23</cp:revision>
  <cp:lastPrinted>2023-10-10T12:10:00Z</cp:lastPrinted>
  <dcterms:created xsi:type="dcterms:W3CDTF">2022-10-11T06:41:00Z</dcterms:created>
  <dcterms:modified xsi:type="dcterms:W3CDTF">2023-10-10T12:44:00Z</dcterms:modified>
</cp:coreProperties>
</file>